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B7" w:rsidRDefault="00715ED1">
      <w:pPr>
        <w:pStyle w:val="KonuBal"/>
        <w:spacing w:line="360" w:lineRule="auto"/>
        <w:ind w:right="-567"/>
        <w:jc w:val="center"/>
        <w:rPr>
          <w:rStyle w:val="infotext"/>
          <w:rFonts w:asciiTheme="majorBidi" w:hAnsiTheme="majorBidi"/>
          <w:b/>
          <w:bCs/>
          <w:sz w:val="28"/>
          <w:szCs w:val="28"/>
        </w:rPr>
      </w:pPr>
      <w:bookmarkStart w:id="0" w:name="_GoBack"/>
      <w:bookmarkEnd w:id="0"/>
      <w:r>
        <w:rPr>
          <w:rStyle w:val="infotext"/>
          <w:rFonts w:asciiTheme="majorBidi" w:hAnsiTheme="majorBidi"/>
          <w:b/>
          <w:bCs/>
          <w:sz w:val="28"/>
          <w:szCs w:val="28"/>
        </w:rPr>
        <w:t>SEMPOZYUM</w:t>
      </w:r>
    </w:p>
    <w:p w:rsidR="00B72BB7" w:rsidRDefault="00715ED1">
      <w:pPr>
        <w:pStyle w:val="KonuBal"/>
        <w:spacing w:line="360" w:lineRule="auto"/>
        <w:ind w:right="-567"/>
        <w:jc w:val="center"/>
        <w:rPr>
          <w:rStyle w:val="infotext"/>
          <w:rFonts w:asciiTheme="majorBidi" w:hAnsiTheme="majorBidi"/>
          <w:b/>
          <w:bCs/>
          <w:sz w:val="28"/>
          <w:szCs w:val="28"/>
        </w:rPr>
      </w:pPr>
      <w:r>
        <w:rPr>
          <w:rStyle w:val="infotext"/>
          <w:rFonts w:asciiTheme="majorBidi" w:hAnsiTheme="majorBidi"/>
          <w:b/>
          <w:bCs/>
          <w:sz w:val="28"/>
          <w:szCs w:val="28"/>
        </w:rPr>
        <w:t>“TÜRKİYE’DE ÜRETİLEN DİNİ BİLGİNİN DİN HİZMETLERİNE KATKISI VE DİYANET AKADEMİSİ”</w:t>
      </w:r>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Genel Çerçeve</w:t>
      </w:r>
    </w:p>
    <w:p w:rsidR="00B72BB7" w:rsidRDefault="00B72BB7">
      <w:pPr>
        <w:pStyle w:val="KonuBal"/>
        <w:spacing w:line="360" w:lineRule="auto"/>
        <w:ind w:right="-567" w:firstLine="709"/>
        <w:jc w:val="both"/>
        <w:rPr>
          <w:rStyle w:val="infotext"/>
          <w:rFonts w:asciiTheme="majorBidi" w:hAnsiTheme="majorBidi"/>
          <w:sz w:val="28"/>
          <w:szCs w:val="28"/>
        </w:rPr>
      </w:pPr>
    </w:p>
    <w:p w:rsidR="00B72BB7" w:rsidRDefault="00715ED1">
      <w:pPr>
        <w:pStyle w:val="KonuBal"/>
        <w:spacing w:line="360" w:lineRule="auto"/>
        <w:ind w:right="-567" w:firstLine="709"/>
        <w:jc w:val="both"/>
        <w:rPr>
          <w:rStyle w:val="infotext"/>
          <w:rFonts w:asciiTheme="majorBidi" w:hAnsiTheme="majorBidi"/>
          <w:sz w:val="28"/>
          <w:szCs w:val="28"/>
        </w:rPr>
      </w:pPr>
      <w:r>
        <w:rPr>
          <w:rStyle w:val="infotext"/>
          <w:rFonts w:asciiTheme="majorBidi" w:hAnsiTheme="majorBidi"/>
          <w:sz w:val="28"/>
          <w:szCs w:val="28"/>
        </w:rPr>
        <w:t xml:space="preserve">İslam medeniyetinde bilgi; kişiyi kendisine, topluma, tabiata ve en nihayetinde Allah’a karşı sorumlu hâle getiren bir nitelik taşır. Bilginin insanoğlu için önemi, İslam’ın bilgiye verdiği değer, </w:t>
      </w:r>
      <w:proofErr w:type="spellStart"/>
      <w:r>
        <w:rPr>
          <w:rStyle w:val="infotext"/>
          <w:rFonts w:asciiTheme="majorBidi" w:hAnsiTheme="majorBidi"/>
          <w:sz w:val="28"/>
          <w:szCs w:val="28"/>
        </w:rPr>
        <w:t>müslüman</w:t>
      </w:r>
      <w:proofErr w:type="spellEnd"/>
      <w:r>
        <w:rPr>
          <w:rStyle w:val="infotext"/>
          <w:rFonts w:asciiTheme="majorBidi" w:hAnsiTheme="majorBidi"/>
          <w:sz w:val="28"/>
          <w:szCs w:val="28"/>
        </w:rPr>
        <w:t xml:space="preserve"> fert ve toplumların bilgi ve hikmetle donanmasının</w:t>
      </w:r>
      <w:r>
        <w:rPr>
          <w:rStyle w:val="infotext"/>
          <w:rFonts w:asciiTheme="majorBidi" w:hAnsiTheme="majorBidi"/>
          <w:sz w:val="28"/>
          <w:szCs w:val="28"/>
        </w:rPr>
        <w:t xml:space="preserve"> taşıdığı ehemmiyet Hz. Peygamber tarafından vurgulanmış ve teşvik edilmiştir. İlim ve ilim ehline ayrı bir önem atfeden Müslümanlar, ‘hikmet, marifet ve irfanın başlangıcı ilimdir’ anlayışıyla ilmin bizatihi kendisini muhterem kabul ederek onu sosyal gerç</w:t>
      </w:r>
      <w:r>
        <w:rPr>
          <w:rStyle w:val="infotext"/>
          <w:rFonts w:asciiTheme="majorBidi" w:hAnsiTheme="majorBidi"/>
          <w:sz w:val="28"/>
          <w:szCs w:val="28"/>
        </w:rPr>
        <w:t xml:space="preserve">ekliklerden koparmadan, yaşadıkları dönemin meselelerini çözecek bir yaklaşımla ele almışlardır.  Bu anlayış içerisinde İslam geleneğinde oluşturulan dini bilgi, düşüncemizi ve kültürümüzü derinden etkileyen ve şekillendiren bir olgu olmuştur. </w:t>
      </w:r>
    </w:p>
    <w:p w:rsidR="00B72BB7" w:rsidRDefault="00715ED1">
      <w:pPr>
        <w:pStyle w:val="KonuBal"/>
        <w:spacing w:line="360" w:lineRule="auto"/>
        <w:ind w:right="-567" w:firstLine="709"/>
        <w:jc w:val="both"/>
        <w:rPr>
          <w:rFonts w:asciiTheme="majorBidi" w:hAnsiTheme="majorBidi"/>
          <w:sz w:val="28"/>
          <w:szCs w:val="28"/>
        </w:rPr>
      </w:pPr>
      <w:r>
        <w:rPr>
          <w:rStyle w:val="infotext"/>
          <w:rFonts w:asciiTheme="majorBidi" w:hAnsiTheme="majorBidi"/>
          <w:sz w:val="28"/>
          <w:szCs w:val="28"/>
        </w:rPr>
        <w:t xml:space="preserve">Dini bilgi </w:t>
      </w:r>
      <w:r>
        <w:rPr>
          <w:rStyle w:val="infotext"/>
          <w:rFonts w:asciiTheme="majorBidi" w:hAnsiTheme="majorBidi"/>
          <w:sz w:val="28"/>
          <w:szCs w:val="28"/>
        </w:rPr>
        <w:t xml:space="preserve">üretimi ve din hizmetine katkıda bulunan kurumların başında gelen ilahiyat fakülteleri, örgün ve yaygın din eğitimi alanında toplumu aydınlatacak ve din hizmetleri </w:t>
      </w:r>
      <w:proofErr w:type="gramStart"/>
      <w:r>
        <w:rPr>
          <w:rStyle w:val="infotext"/>
          <w:rFonts w:asciiTheme="majorBidi" w:hAnsiTheme="majorBidi"/>
          <w:sz w:val="28"/>
          <w:szCs w:val="28"/>
        </w:rPr>
        <w:t>sunacak</w:t>
      </w:r>
      <w:proofErr w:type="gramEnd"/>
      <w:r>
        <w:rPr>
          <w:rStyle w:val="infotext"/>
          <w:rFonts w:asciiTheme="majorBidi" w:hAnsiTheme="majorBidi"/>
          <w:sz w:val="28"/>
          <w:szCs w:val="28"/>
        </w:rPr>
        <w:t xml:space="preserve"> bireyler yetiştirerek başta Diyanet İşleri Başkanlığı ve Milli Eğitim Bakanlığı olma</w:t>
      </w:r>
      <w:r>
        <w:rPr>
          <w:rStyle w:val="infotext"/>
          <w:rFonts w:asciiTheme="majorBidi" w:hAnsiTheme="majorBidi"/>
          <w:sz w:val="28"/>
          <w:szCs w:val="28"/>
        </w:rPr>
        <w:t>k üzere çeşitli kurumlarda din hizmeti ve din eğitimi faaliyetlerini gerçekleştirecek insan kaynağını sağlamaktadır. Aynı şekilde Din İşleri Yüksek Kurulu, kitap ve sünnete dayalı bu iki asli kaynakta doğrudan hüküm bulunmayan mevzularda diğer dinî delille</w:t>
      </w:r>
      <w:r>
        <w:rPr>
          <w:rStyle w:val="infotext"/>
          <w:rFonts w:asciiTheme="majorBidi" w:hAnsiTheme="majorBidi"/>
          <w:sz w:val="28"/>
          <w:szCs w:val="28"/>
        </w:rPr>
        <w:t>rin ve İslam’ın bütününün özümsenmesiyle ortaya konulmuş genel ilkelerin ışığında günümüz insanının güncel problemlerini çözüme kavuşturarak toplumu dini konularda aydınlatmaya devam etmektedir.</w:t>
      </w:r>
    </w:p>
    <w:p w:rsidR="00B72BB7" w:rsidRDefault="00715ED1">
      <w:pPr>
        <w:pStyle w:val="KonuBal"/>
        <w:spacing w:line="360" w:lineRule="auto"/>
        <w:ind w:right="-567" w:firstLine="709"/>
        <w:jc w:val="both"/>
        <w:rPr>
          <w:rStyle w:val="infotext"/>
          <w:rFonts w:asciiTheme="majorBidi" w:hAnsiTheme="majorBidi"/>
          <w:sz w:val="28"/>
          <w:szCs w:val="28"/>
        </w:rPr>
      </w:pPr>
      <w:r>
        <w:rPr>
          <w:rStyle w:val="infotext"/>
          <w:rFonts w:asciiTheme="majorBidi" w:hAnsiTheme="majorBidi"/>
          <w:sz w:val="28"/>
          <w:szCs w:val="28"/>
        </w:rPr>
        <w:t>Gelişen ve değişen şartlar, din eğitimi ve öğretiminde yaşana</w:t>
      </w:r>
      <w:r>
        <w:rPr>
          <w:rStyle w:val="infotext"/>
          <w:rFonts w:asciiTheme="majorBidi" w:hAnsiTheme="majorBidi"/>
          <w:sz w:val="28"/>
          <w:szCs w:val="28"/>
        </w:rPr>
        <w:t>n nicelik ve niteliksel gelişmeler, toplumun standartları yüksek din hizmetine duyduğu ihtiyaç, din eğitimi ve din hizmeti sunan personelin yetiştirilme süreçleri, bu meselelere yeniden yoğunlaşmayı ve Türkiye’de üretilen dini bilginin rafine edilerek topl</w:t>
      </w:r>
      <w:r>
        <w:rPr>
          <w:rStyle w:val="infotext"/>
          <w:rFonts w:asciiTheme="majorBidi" w:hAnsiTheme="majorBidi"/>
          <w:sz w:val="28"/>
          <w:szCs w:val="28"/>
        </w:rPr>
        <w:t xml:space="preserve">uma ulaştırılması noktasında yeni </w:t>
      </w:r>
      <w:proofErr w:type="gramStart"/>
      <w:r>
        <w:rPr>
          <w:rStyle w:val="infotext"/>
          <w:rFonts w:asciiTheme="majorBidi" w:hAnsiTheme="majorBidi"/>
          <w:sz w:val="28"/>
          <w:szCs w:val="28"/>
        </w:rPr>
        <w:t>paradigmalar</w:t>
      </w:r>
      <w:proofErr w:type="gramEnd"/>
      <w:r>
        <w:rPr>
          <w:rStyle w:val="infotext"/>
          <w:rFonts w:asciiTheme="majorBidi" w:hAnsiTheme="majorBidi"/>
          <w:sz w:val="28"/>
          <w:szCs w:val="28"/>
        </w:rPr>
        <w:t xml:space="preserve"> ortaya koymayı gerektirmiştir. Günümüzde dini bilginin üretilmesi ve bu bilginin </w:t>
      </w:r>
      <w:r>
        <w:rPr>
          <w:rStyle w:val="infotext"/>
          <w:rFonts w:asciiTheme="majorBidi" w:hAnsiTheme="majorBidi"/>
          <w:sz w:val="28"/>
          <w:szCs w:val="28"/>
        </w:rPr>
        <w:lastRenderedPageBreak/>
        <w:t>topluma sunulması noktasında bilgi ve ilim dünyası ile kurulan iletişim ve etkileşimin şekli, metodu ve niteliği hususunda kapsa</w:t>
      </w:r>
      <w:r>
        <w:rPr>
          <w:rStyle w:val="infotext"/>
          <w:rFonts w:asciiTheme="majorBidi" w:hAnsiTheme="majorBidi"/>
          <w:sz w:val="28"/>
          <w:szCs w:val="28"/>
        </w:rPr>
        <w:t>mlı bir muhasebe yapılması önem arz etmektedir.</w:t>
      </w:r>
    </w:p>
    <w:p w:rsidR="00B72BB7" w:rsidRDefault="00715ED1">
      <w:pPr>
        <w:pStyle w:val="KonuBal"/>
        <w:spacing w:line="360" w:lineRule="auto"/>
        <w:ind w:right="-567" w:firstLine="709"/>
        <w:jc w:val="both"/>
        <w:rPr>
          <w:rStyle w:val="infotext"/>
          <w:rFonts w:asciiTheme="majorBidi" w:hAnsiTheme="majorBidi"/>
          <w:sz w:val="28"/>
          <w:szCs w:val="28"/>
        </w:rPr>
      </w:pPr>
      <w:r>
        <w:rPr>
          <w:rStyle w:val="infotext"/>
          <w:rFonts w:asciiTheme="majorBidi" w:hAnsiTheme="majorBidi"/>
          <w:sz w:val="28"/>
          <w:szCs w:val="28"/>
        </w:rPr>
        <w:t>Din hizmetlerinde nitelik ve kalitenin daha da artırılması gayesiyle Diyanet İşleri Başkanlığı bünyesinde 24 Mart 2022 tarihinde Diyanet Akademisi kurulmuştur.</w:t>
      </w:r>
      <w:r>
        <w:rPr>
          <w:rFonts w:asciiTheme="majorBidi" w:hAnsiTheme="majorBidi"/>
          <w:sz w:val="28"/>
          <w:szCs w:val="28"/>
        </w:rPr>
        <w:t xml:space="preserve"> </w:t>
      </w:r>
      <w:r>
        <w:rPr>
          <w:rStyle w:val="infotext"/>
          <w:rFonts w:asciiTheme="majorBidi" w:hAnsiTheme="majorBidi"/>
          <w:sz w:val="28"/>
          <w:szCs w:val="28"/>
        </w:rPr>
        <w:t>Akademi ile birlikte dini bilginin transferi</w:t>
      </w:r>
      <w:r>
        <w:rPr>
          <w:rFonts w:asciiTheme="majorBidi" w:hAnsiTheme="majorBidi"/>
        </w:rPr>
        <w:t xml:space="preserve"> </w:t>
      </w:r>
      <w:r>
        <w:rPr>
          <w:rStyle w:val="infotext"/>
          <w:rFonts w:asciiTheme="majorBidi" w:hAnsiTheme="majorBidi"/>
          <w:sz w:val="28"/>
          <w:szCs w:val="28"/>
        </w:rPr>
        <w:t xml:space="preserve">ve </w:t>
      </w:r>
      <w:r>
        <w:rPr>
          <w:rStyle w:val="infotext"/>
          <w:rFonts w:asciiTheme="majorBidi" w:hAnsiTheme="majorBidi"/>
          <w:sz w:val="28"/>
          <w:szCs w:val="28"/>
        </w:rPr>
        <w:t>bu bilginin topluma sunulması noktasında din hizmeti sunacak aday din görevlileri,  hazırlanan program çerçevesinde belirlenen yeterliklerini kazanmaya yönelik mesleki eğitime tabi tutulmaktadır. Yetiştirilen bu öğrencilerin, müezzin-kayyımlık, imam-hatipl</w:t>
      </w:r>
      <w:r>
        <w:rPr>
          <w:rStyle w:val="infotext"/>
          <w:rFonts w:asciiTheme="majorBidi" w:hAnsiTheme="majorBidi"/>
          <w:sz w:val="28"/>
          <w:szCs w:val="28"/>
        </w:rPr>
        <w:t xml:space="preserve">ik becerisi, Kur’an kursu öğreticiliği </w:t>
      </w:r>
      <w:proofErr w:type="gramStart"/>
      <w:r>
        <w:rPr>
          <w:rStyle w:val="infotext"/>
          <w:rFonts w:asciiTheme="majorBidi" w:hAnsiTheme="majorBidi"/>
          <w:sz w:val="28"/>
          <w:szCs w:val="28"/>
        </w:rPr>
        <w:t>formasyonu</w:t>
      </w:r>
      <w:proofErr w:type="gramEnd"/>
      <w:r>
        <w:rPr>
          <w:rStyle w:val="infotext"/>
          <w:rFonts w:asciiTheme="majorBidi" w:hAnsiTheme="majorBidi"/>
          <w:sz w:val="28"/>
          <w:szCs w:val="28"/>
        </w:rPr>
        <w:t xml:space="preserve"> ve vaizlik ehliyetlerini görevlerine başlamadan önce kazanması hedeflenmektedir. Bunlarla birlikte Diyanet Akademisi faaliyet alanlarını sadece mesleki ve hizmet içi eğitimle sınırlı tutmayıp, söz konusu eğ</w:t>
      </w:r>
      <w:r>
        <w:rPr>
          <w:rStyle w:val="infotext"/>
          <w:rFonts w:asciiTheme="majorBidi" w:hAnsiTheme="majorBidi"/>
          <w:sz w:val="28"/>
          <w:szCs w:val="28"/>
        </w:rPr>
        <w:t xml:space="preserve">itimlerin daha nitelikli olması adına yasa ile bünyesine tevdi edilen “Başkanlığın görev alanıyla ilgili araştırma ve yayın yapmak; konferans, panel, seminer, </w:t>
      </w:r>
      <w:proofErr w:type="gramStart"/>
      <w:r>
        <w:rPr>
          <w:rStyle w:val="infotext"/>
          <w:rFonts w:asciiTheme="majorBidi" w:hAnsiTheme="majorBidi"/>
          <w:sz w:val="28"/>
          <w:szCs w:val="28"/>
        </w:rPr>
        <w:t>sempozyum</w:t>
      </w:r>
      <w:proofErr w:type="gramEnd"/>
      <w:r>
        <w:rPr>
          <w:rStyle w:val="infotext"/>
          <w:rFonts w:asciiTheme="majorBidi" w:hAnsiTheme="majorBidi"/>
          <w:sz w:val="28"/>
          <w:szCs w:val="28"/>
        </w:rPr>
        <w:t xml:space="preserve"> ve benzeri dinî, ilmî, sosyal ve kültürel etkinlikler, kurs ve sertifika programları dü</w:t>
      </w:r>
      <w:r>
        <w:rPr>
          <w:rStyle w:val="infotext"/>
          <w:rFonts w:asciiTheme="majorBidi" w:hAnsiTheme="majorBidi"/>
          <w:sz w:val="28"/>
          <w:szCs w:val="28"/>
        </w:rPr>
        <w:t xml:space="preserve">zenlemek” görevini de yerine getirmektedir. </w:t>
      </w:r>
    </w:p>
    <w:p w:rsidR="00B72BB7" w:rsidRDefault="00715ED1">
      <w:pPr>
        <w:pStyle w:val="KonuBal"/>
        <w:spacing w:line="360" w:lineRule="auto"/>
        <w:ind w:right="-567" w:firstLine="709"/>
        <w:jc w:val="both"/>
        <w:rPr>
          <w:rFonts w:asciiTheme="majorBidi" w:hAnsiTheme="majorBidi"/>
          <w:sz w:val="28"/>
          <w:szCs w:val="28"/>
        </w:rPr>
      </w:pPr>
      <w:r>
        <w:rPr>
          <w:rStyle w:val="infotext"/>
          <w:rFonts w:asciiTheme="majorBidi" w:hAnsiTheme="majorBidi"/>
          <w:sz w:val="28"/>
          <w:szCs w:val="28"/>
        </w:rPr>
        <w:t>Bu doğrultuda ülkemizde üretilen dini bilginin ne şekilde, hangi yöntemlerle ve ne tür yeterliklere sahip personel aracılığıyla topluma ulaştırılacağı noktasında, kurumsallaşma aşamasında olan Diyanet Akademisin</w:t>
      </w:r>
      <w:r>
        <w:rPr>
          <w:rStyle w:val="infotext"/>
          <w:rFonts w:asciiTheme="majorBidi" w:hAnsiTheme="majorBidi"/>
          <w:sz w:val="28"/>
          <w:szCs w:val="28"/>
        </w:rPr>
        <w:t xml:space="preserve">e katkı sunması amacıyla “Türkiye’de Üretilen Dini Bilginin Din Hizmetlerine Katkısı ve Diyanet Akademisi” konulu </w:t>
      </w:r>
      <w:proofErr w:type="gramStart"/>
      <w:r>
        <w:rPr>
          <w:rStyle w:val="infotext"/>
          <w:rFonts w:asciiTheme="majorBidi" w:hAnsiTheme="majorBidi"/>
          <w:sz w:val="28"/>
          <w:szCs w:val="28"/>
        </w:rPr>
        <w:t>sempozyum</w:t>
      </w:r>
      <w:proofErr w:type="gramEnd"/>
      <w:r>
        <w:rPr>
          <w:rStyle w:val="infotext"/>
          <w:rFonts w:asciiTheme="majorBidi" w:hAnsiTheme="majorBidi"/>
          <w:sz w:val="28"/>
          <w:szCs w:val="28"/>
        </w:rPr>
        <w:t xml:space="preserve"> düzenlenecektir.</w:t>
      </w:r>
    </w:p>
    <w:p w:rsidR="00B72BB7" w:rsidRDefault="00715ED1">
      <w:pPr>
        <w:pStyle w:val="KonuBal"/>
        <w:spacing w:line="360" w:lineRule="auto"/>
        <w:ind w:right="-567" w:firstLine="709"/>
        <w:jc w:val="both"/>
        <w:rPr>
          <w:rFonts w:asciiTheme="majorBidi" w:hAnsiTheme="majorBidi"/>
          <w:sz w:val="28"/>
          <w:szCs w:val="28"/>
        </w:rPr>
      </w:pPr>
      <w:r>
        <w:rPr>
          <w:rStyle w:val="infotext"/>
          <w:rFonts w:asciiTheme="majorBidi" w:hAnsiTheme="majorBidi"/>
          <w:sz w:val="28"/>
          <w:szCs w:val="28"/>
        </w:rPr>
        <w:t xml:space="preserve">İslâmî ilimler sahasında üretilen zengin bilgi birikimi ve bu bilginin günümüz din hizmetlerine yansımasının bütün </w:t>
      </w:r>
      <w:r>
        <w:rPr>
          <w:rStyle w:val="infotext"/>
          <w:rFonts w:asciiTheme="majorBidi" w:hAnsiTheme="majorBidi"/>
          <w:sz w:val="28"/>
          <w:szCs w:val="28"/>
        </w:rPr>
        <w:t xml:space="preserve">boyutlarıyla ele alınmasının Diyanet Akademisinin gerçekleştireceği eğitimler, yürüteceği hizmetler ve geliştireceği stratejilere değerli katkılar sunacaktır. Bu inançla düzenlemeyi planladığımız “Türkiye’de Üretilen Dini Bilginin Din Hizmetlerine Katkısı </w:t>
      </w:r>
      <w:r>
        <w:rPr>
          <w:rStyle w:val="infotext"/>
          <w:rFonts w:asciiTheme="majorBidi" w:hAnsiTheme="majorBidi"/>
          <w:sz w:val="28"/>
          <w:szCs w:val="28"/>
        </w:rPr>
        <w:t xml:space="preserve">ve Diyanet Akademisi” </w:t>
      </w:r>
      <w:proofErr w:type="gramStart"/>
      <w:r>
        <w:rPr>
          <w:rStyle w:val="infotext"/>
          <w:rFonts w:asciiTheme="majorBidi" w:hAnsiTheme="majorBidi"/>
          <w:sz w:val="28"/>
          <w:szCs w:val="28"/>
        </w:rPr>
        <w:t>sempozyumu</w:t>
      </w:r>
      <w:proofErr w:type="gramEnd"/>
      <w:r>
        <w:rPr>
          <w:rStyle w:val="infotext"/>
          <w:rFonts w:asciiTheme="majorBidi" w:hAnsiTheme="majorBidi"/>
          <w:sz w:val="28"/>
          <w:szCs w:val="28"/>
        </w:rPr>
        <w:t xml:space="preserve"> siz değerli ilim insanlarının katılımlarıyla zenginleşecektir.</w:t>
      </w:r>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Sempozyumun Amacı</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30"/>
          <w:szCs w:val="30"/>
        </w:rPr>
        <w:t>D</w:t>
      </w:r>
      <w:r>
        <w:rPr>
          <w:rStyle w:val="infotext"/>
          <w:rFonts w:asciiTheme="majorBidi" w:hAnsiTheme="majorBidi"/>
          <w:sz w:val="28"/>
          <w:szCs w:val="28"/>
        </w:rPr>
        <w:t>ini bilgi üretimi konusunda tarihi müktesebatın ortaya koyduğu fikir, düşünce ve tecrübeden istifade etmek, üretilen dini bilginin din hizmet</w:t>
      </w:r>
      <w:r>
        <w:rPr>
          <w:rStyle w:val="infotext"/>
          <w:rFonts w:asciiTheme="majorBidi" w:hAnsiTheme="majorBidi"/>
          <w:sz w:val="28"/>
          <w:szCs w:val="28"/>
        </w:rPr>
        <w:t xml:space="preserve">ine katkısını çeşitli açılardan ele almak ve </w:t>
      </w:r>
      <w:r>
        <w:rPr>
          <w:rStyle w:val="infotext"/>
          <w:rFonts w:asciiTheme="majorBidi" w:hAnsiTheme="majorBidi"/>
          <w:sz w:val="28"/>
          <w:szCs w:val="28"/>
        </w:rPr>
        <w:lastRenderedPageBreak/>
        <w:t>yetiştireceği personel aracılığı ile üretilen dini bilgiyi topluma ulaştırma görevini üstlenen Diyanet Akademisinin gerçekleştireceği eğitim çalışmalarına katkı sunmak.</w:t>
      </w:r>
    </w:p>
    <w:p w:rsidR="00B72BB7" w:rsidRDefault="00715ED1">
      <w:pPr>
        <w:pStyle w:val="KonuBal"/>
        <w:spacing w:line="360" w:lineRule="auto"/>
        <w:ind w:right="-567"/>
        <w:jc w:val="both"/>
        <w:rPr>
          <w:rFonts w:asciiTheme="majorBidi" w:hAnsiTheme="majorBidi"/>
          <w:sz w:val="28"/>
          <w:szCs w:val="28"/>
        </w:rPr>
      </w:pPr>
      <w:r>
        <w:rPr>
          <w:rStyle w:val="infotext"/>
          <w:rFonts w:asciiTheme="majorBidi" w:hAnsiTheme="majorBidi"/>
          <w:b/>
          <w:bCs/>
          <w:sz w:val="28"/>
          <w:szCs w:val="28"/>
        </w:rPr>
        <w:t>Konular</w:t>
      </w:r>
    </w:p>
    <w:p w:rsidR="00B72BB7" w:rsidRDefault="00715ED1">
      <w:pPr>
        <w:pStyle w:val="KonuBal"/>
        <w:numPr>
          <w:ilvl w:val="0"/>
          <w:numId w:val="1"/>
        </w:numPr>
        <w:spacing w:line="360" w:lineRule="auto"/>
        <w:ind w:left="0" w:right="-567" w:firstLine="0"/>
        <w:jc w:val="both"/>
        <w:rPr>
          <w:rStyle w:val="infotext"/>
          <w:rFonts w:asciiTheme="majorBidi" w:hAnsiTheme="majorBidi"/>
          <w:b/>
          <w:bCs/>
          <w:sz w:val="28"/>
          <w:szCs w:val="28"/>
        </w:rPr>
      </w:pPr>
      <w:r>
        <w:rPr>
          <w:rStyle w:val="infotext"/>
          <w:rFonts w:asciiTheme="majorBidi" w:hAnsiTheme="majorBidi"/>
          <w:b/>
          <w:bCs/>
          <w:sz w:val="28"/>
          <w:szCs w:val="28"/>
        </w:rPr>
        <w:t>Geçmişten Günümüze Dini Bilgi Üret</w:t>
      </w:r>
      <w:r>
        <w:rPr>
          <w:rStyle w:val="infotext"/>
          <w:rFonts w:asciiTheme="majorBidi" w:hAnsiTheme="majorBidi"/>
          <w:b/>
          <w:bCs/>
          <w:sz w:val="28"/>
          <w:szCs w:val="28"/>
        </w:rPr>
        <w:t>imi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İslam İlim Geleneğinde Bilgi Üretimi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hyperlink r:id="rId6">
        <w:r>
          <w:rPr>
            <w:rStyle w:val="infotext"/>
            <w:rFonts w:asciiTheme="majorBidi" w:hAnsiTheme="majorBidi"/>
            <w:sz w:val="28"/>
            <w:szCs w:val="28"/>
          </w:rPr>
          <w:t>Dini Bilgi Üretiminde Şekil ve Üslup</w:t>
        </w:r>
      </w:hyperlink>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Dinî Bilgi Üretiminde Toplumsal Boyut</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Sosyal Değişim ve Dini Bilginin Güncel Değeri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Türkiye’de Üretilen Dini Bi</w:t>
      </w:r>
      <w:r>
        <w:rPr>
          <w:rStyle w:val="infotext"/>
          <w:rFonts w:asciiTheme="majorBidi" w:hAnsiTheme="majorBidi"/>
          <w:sz w:val="28"/>
          <w:szCs w:val="28"/>
        </w:rPr>
        <w:t>lginin Din Hizmetine Katkısı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Cumhuriyet Öncesi Dini Bilgi Üreten Kurumlar</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Cumhuriyet Dönemi Dini Bilgi Üreten Kurumlar</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hyperlink r:id="rId7">
        <w:r>
          <w:rPr>
            <w:rStyle w:val="infotext"/>
            <w:rFonts w:asciiTheme="majorBidi" w:hAnsiTheme="majorBidi"/>
            <w:sz w:val="28"/>
            <w:szCs w:val="28"/>
          </w:rPr>
          <w:t>Dini Bilgi Üretimi ve İlahiyat Tecrübesi</w:t>
        </w:r>
      </w:hyperlink>
    </w:p>
    <w:p w:rsidR="00B72BB7" w:rsidRDefault="00715ED1">
      <w:pPr>
        <w:pStyle w:val="KonuBal"/>
        <w:numPr>
          <w:ilvl w:val="0"/>
          <w:numId w:val="3"/>
        </w:numPr>
        <w:spacing w:line="360" w:lineRule="auto"/>
        <w:ind w:right="-567"/>
        <w:jc w:val="both"/>
        <w:rPr>
          <w:rStyle w:val="infotext"/>
          <w:rFonts w:asciiTheme="majorBidi" w:hAnsiTheme="majorBidi"/>
          <w:sz w:val="28"/>
          <w:szCs w:val="28"/>
        </w:rPr>
      </w:pPr>
      <w:hyperlink r:id="rId8">
        <w:r>
          <w:rPr>
            <w:rStyle w:val="infotext"/>
            <w:rFonts w:asciiTheme="majorBidi" w:hAnsiTheme="majorBidi"/>
            <w:sz w:val="28"/>
            <w:szCs w:val="28"/>
          </w:rPr>
          <w:t>Dini Bilgi Üretimi ve Din İşleri Yüksek Kurulu</w:t>
        </w:r>
      </w:hyperlink>
    </w:p>
    <w:p w:rsidR="00B72BB7" w:rsidRDefault="00715ED1">
      <w:pPr>
        <w:pStyle w:val="KonuBal"/>
        <w:numPr>
          <w:ilvl w:val="0"/>
          <w:numId w:val="3"/>
        </w:numPr>
        <w:spacing w:line="360" w:lineRule="auto"/>
        <w:ind w:right="-567"/>
        <w:jc w:val="both"/>
        <w:rPr>
          <w:rStyle w:val="infotext"/>
          <w:rFonts w:asciiTheme="majorBidi" w:hAnsiTheme="majorBidi"/>
          <w:sz w:val="28"/>
          <w:szCs w:val="28"/>
        </w:rPr>
      </w:pPr>
      <w:hyperlink r:id="rId9">
        <w:r>
          <w:rPr>
            <w:rStyle w:val="infotext"/>
            <w:rFonts w:asciiTheme="majorBidi" w:hAnsiTheme="majorBidi"/>
            <w:sz w:val="28"/>
            <w:szCs w:val="28"/>
          </w:rPr>
          <w:t>Diyanet İşleri Başkanlığı Yüksek İhtisas Eğitimi</w:t>
        </w:r>
      </w:hyperlink>
      <w:r>
        <w:rPr>
          <w:rStyle w:val="infotext"/>
          <w:rFonts w:asciiTheme="majorBidi" w:hAnsiTheme="majorBidi"/>
          <w:sz w:val="28"/>
          <w:szCs w:val="28"/>
        </w:rPr>
        <w:t xml:space="preserve"> (Haseki) Tecrübesi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İlahiyat Programlarının Din Hizmetleri Formasyonuna Katkısı </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İlahiyat Fakültelerinin Öğrencileri Mesleki Hayata Hazırlamada Rolü ve Mesleki Eğitim </w:t>
      </w:r>
      <w:r>
        <w:rPr>
          <w:rStyle w:val="infotext"/>
          <w:rFonts w:asciiTheme="majorBidi" w:hAnsiTheme="majorBidi"/>
          <w:sz w:val="28"/>
          <w:szCs w:val="28"/>
        </w:rPr>
        <w:t>Uygulamaları</w:t>
      </w:r>
    </w:p>
    <w:p w:rsidR="00B72BB7" w:rsidRDefault="00715ED1">
      <w:pPr>
        <w:pStyle w:val="KonuBal"/>
        <w:numPr>
          <w:ilvl w:val="0"/>
          <w:numId w:val="1"/>
        </w:numPr>
        <w:spacing w:line="360" w:lineRule="auto"/>
        <w:ind w:left="0" w:right="-567" w:firstLine="0"/>
        <w:jc w:val="both"/>
        <w:rPr>
          <w:rStyle w:val="infotext"/>
          <w:rFonts w:asciiTheme="majorBidi" w:hAnsiTheme="majorBidi"/>
          <w:b/>
          <w:bCs/>
          <w:sz w:val="28"/>
          <w:szCs w:val="28"/>
        </w:rPr>
      </w:pPr>
      <w:r>
        <w:rPr>
          <w:rStyle w:val="infotext"/>
          <w:rFonts w:asciiTheme="majorBidi" w:hAnsiTheme="majorBidi"/>
          <w:b/>
          <w:bCs/>
          <w:sz w:val="28"/>
          <w:szCs w:val="28"/>
        </w:rPr>
        <w:t>Türkiye’de Üretilen Dini Bilginin Topluma Sunumu</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DİB Din Hizmetleri Çeşitliliği Stratejisi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Toplumun Din ve Diyanet Algısı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Toplumun Başkanlıktan Beklentileri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Değişen Dünyada Yeni Din Hizmeti Alanları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Dini Bilginin Din Hizmetlerine Yansıtılmasın</w:t>
      </w:r>
      <w:r>
        <w:rPr>
          <w:rStyle w:val="infotext"/>
          <w:rFonts w:asciiTheme="majorBidi" w:hAnsiTheme="majorBidi"/>
          <w:sz w:val="28"/>
          <w:szCs w:val="28"/>
        </w:rPr>
        <w:t>da Yöntem Arayışları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Dini Bilginin Topluma Sunumu ve Din Dili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Dini Bilginin Sunumunda Sosyal ve Sanal Âlem Farkı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Cami ve Kur’an Kursu Hizmetleri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İşleri Başkanlığı Fetva Hizmetleri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Manevi Danışmanlık ve Rehberlik Hizmetleri </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lastRenderedPageBreak/>
        <w:t>Sosyal ve Kültürel İçeri</w:t>
      </w:r>
      <w:r>
        <w:rPr>
          <w:rStyle w:val="infotext"/>
          <w:rFonts w:asciiTheme="majorBidi" w:hAnsiTheme="majorBidi"/>
          <w:sz w:val="28"/>
          <w:szCs w:val="28"/>
        </w:rPr>
        <w:t xml:space="preserve">kli Din Hizmetleri </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İrşat Hizmetlerinde Sosyal Medyanın Kullanımı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Hizmetlerinde Gelecek Perspektifi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Akademisi, Yüksek Din Öğretimi Kurumları İş Birliği İmkânları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Çeşitlenen Din Hizmetleri İstihdam Alanları ve Yüksek Din Öğretimi Kurumlarınd</w:t>
      </w:r>
      <w:r>
        <w:rPr>
          <w:rStyle w:val="infotext"/>
          <w:rFonts w:asciiTheme="majorBidi" w:hAnsiTheme="majorBidi"/>
          <w:sz w:val="28"/>
          <w:szCs w:val="28"/>
        </w:rPr>
        <w:t>an Beklentiler</w:t>
      </w:r>
    </w:p>
    <w:p w:rsidR="00B72BB7" w:rsidRDefault="00715ED1">
      <w:pPr>
        <w:pStyle w:val="KonuBal"/>
        <w:numPr>
          <w:ilvl w:val="0"/>
          <w:numId w:val="1"/>
        </w:numPr>
        <w:spacing w:line="360" w:lineRule="auto"/>
        <w:ind w:left="0" w:right="-567" w:firstLine="0"/>
        <w:jc w:val="both"/>
        <w:rPr>
          <w:rStyle w:val="infotext"/>
          <w:rFonts w:asciiTheme="majorBidi" w:hAnsiTheme="majorBidi"/>
          <w:b/>
          <w:bCs/>
          <w:sz w:val="28"/>
          <w:szCs w:val="28"/>
        </w:rPr>
      </w:pPr>
      <w:r>
        <w:rPr>
          <w:rStyle w:val="infotext"/>
          <w:rFonts w:asciiTheme="majorBidi" w:hAnsiTheme="majorBidi"/>
          <w:b/>
          <w:bCs/>
          <w:sz w:val="28"/>
          <w:szCs w:val="28"/>
        </w:rPr>
        <w:t>Dini Bilginin Sunumunda Din Görevlisinin Rolü ve Diyanet Akademisi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Türkiye’de Hizmet İçi Eğitim Süreci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Türkiye’de Mesleki Eğitim ve İstihdam</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Türkiye’nin Mesleki Akademi Tecrübesi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Din Hizmetine Katkısı Bakımından Diyanet Akademisinin </w:t>
      </w:r>
      <w:r>
        <w:rPr>
          <w:rStyle w:val="infotext"/>
          <w:rFonts w:asciiTheme="majorBidi" w:hAnsiTheme="majorBidi"/>
          <w:sz w:val="28"/>
          <w:szCs w:val="28"/>
        </w:rPr>
        <w:t>Fonksiyonelliği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21. </w:t>
      </w:r>
      <w:proofErr w:type="spellStart"/>
      <w:r>
        <w:rPr>
          <w:rStyle w:val="infotext"/>
          <w:rFonts w:asciiTheme="majorBidi" w:hAnsiTheme="majorBidi"/>
          <w:sz w:val="28"/>
          <w:szCs w:val="28"/>
        </w:rPr>
        <w:t>y.y’da</w:t>
      </w:r>
      <w:proofErr w:type="spellEnd"/>
      <w:r>
        <w:rPr>
          <w:rStyle w:val="infotext"/>
          <w:rFonts w:asciiTheme="majorBidi" w:hAnsiTheme="majorBidi"/>
          <w:sz w:val="28"/>
          <w:szCs w:val="28"/>
        </w:rPr>
        <w:t xml:space="preserve"> Din Görevlisinin Misyonu ve Diyanet Akademisi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Kurumsallaşma Sürecinde Diyanet Akademisine Duyulan İhtiyaç ve Beklentiler</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Akademisinin Yapısı, Kazanımları ve Başkanlığın Yeni İstihdam Politikası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Akademisi Yüksek İh</w:t>
      </w:r>
      <w:r>
        <w:rPr>
          <w:rStyle w:val="infotext"/>
          <w:rFonts w:asciiTheme="majorBidi" w:hAnsiTheme="majorBidi"/>
          <w:sz w:val="28"/>
          <w:szCs w:val="28"/>
        </w:rPr>
        <w:t>tisas Eğitim Programları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Akademisi Aday Din Görevlisi Eğitim Programları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Akademisi Eğitimlerinde Teknolojik İmkânlar</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Akademisi Eğitim Görevlisi Yeterlikleri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DİB Aday Din Görevlisi ve Personel Yeterlikleri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Akademiye Giden Süreçte DİB</w:t>
      </w:r>
      <w:r>
        <w:rPr>
          <w:rStyle w:val="infotext"/>
          <w:rFonts w:asciiTheme="majorBidi" w:hAnsiTheme="majorBidi"/>
          <w:sz w:val="28"/>
          <w:szCs w:val="28"/>
        </w:rPr>
        <w:t xml:space="preserve"> Eğitim Faaliyetleri</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DİB Din Hizmeti/Din Eğitimi Sunan Personele Yönelik Hizmet İçi Eğitim Programları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Din Görevlisi Eğitiminde </w:t>
      </w:r>
      <w:proofErr w:type="spellStart"/>
      <w:r>
        <w:rPr>
          <w:rStyle w:val="infotext"/>
          <w:rFonts w:asciiTheme="majorBidi" w:hAnsiTheme="majorBidi"/>
          <w:sz w:val="28"/>
          <w:szCs w:val="28"/>
        </w:rPr>
        <w:t>Öncelenecek</w:t>
      </w:r>
      <w:proofErr w:type="spellEnd"/>
      <w:r>
        <w:rPr>
          <w:rStyle w:val="infotext"/>
          <w:rFonts w:asciiTheme="majorBidi" w:hAnsiTheme="majorBidi"/>
          <w:sz w:val="28"/>
          <w:szCs w:val="28"/>
        </w:rPr>
        <w:t xml:space="preserve"> Konular</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Öngörülebilir ve Sürdürülebilir Personel İstihdamı ve Diyanet İşleri Başkanlığı</w:t>
      </w:r>
    </w:p>
    <w:p w:rsidR="00B72BB7" w:rsidRDefault="00715ED1">
      <w:pPr>
        <w:pStyle w:val="KonuBal"/>
        <w:numPr>
          <w:ilvl w:val="0"/>
          <w:numId w:val="3"/>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Diyanet Akademisinde Yabancı</w:t>
      </w:r>
      <w:r>
        <w:rPr>
          <w:rStyle w:val="infotext"/>
          <w:rFonts w:asciiTheme="majorBidi" w:hAnsiTheme="majorBidi"/>
          <w:sz w:val="28"/>
          <w:szCs w:val="28"/>
        </w:rPr>
        <w:t xml:space="preserve"> Uyruklu Misafir Kursiyer Eğitim Tecrübesi</w:t>
      </w:r>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Sempozyum Onursal Başkanı</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Prof. Dr. Ali ERBAŞ, Diyanet İşleri Başkanı</w:t>
      </w:r>
    </w:p>
    <w:p w:rsidR="00B72BB7" w:rsidRDefault="00715ED1">
      <w:pPr>
        <w:spacing w:after="0" w:line="360" w:lineRule="auto"/>
        <w:ind w:right="-567"/>
        <w:rPr>
          <w:rStyle w:val="infotext"/>
          <w:rFonts w:asciiTheme="majorBidi" w:eastAsiaTheme="majorEastAsia" w:hAnsiTheme="majorBidi" w:cstheme="majorBidi"/>
          <w:b/>
          <w:bCs/>
          <w:spacing w:val="-10"/>
          <w:kern w:val="2"/>
          <w:sz w:val="28"/>
          <w:szCs w:val="28"/>
        </w:rPr>
      </w:pPr>
      <w:r>
        <w:rPr>
          <w:rStyle w:val="infotext"/>
          <w:rFonts w:asciiTheme="majorBidi" w:hAnsiTheme="majorBidi" w:cstheme="majorBidi"/>
          <w:b/>
          <w:bCs/>
          <w:sz w:val="28"/>
          <w:szCs w:val="28"/>
        </w:rPr>
        <w:t>Sempozyum Kurulları</w:t>
      </w:r>
    </w:p>
    <w:p w:rsidR="00B72BB7" w:rsidRDefault="00715ED1">
      <w:pPr>
        <w:spacing w:after="0" w:line="360" w:lineRule="auto"/>
        <w:ind w:right="-567"/>
        <w:rPr>
          <w:rStyle w:val="infotext"/>
          <w:rFonts w:asciiTheme="majorBidi" w:hAnsiTheme="majorBidi" w:cstheme="majorBidi"/>
          <w:b/>
          <w:bCs/>
          <w:sz w:val="28"/>
          <w:szCs w:val="28"/>
        </w:rPr>
      </w:pPr>
      <w:r>
        <w:rPr>
          <w:rStyle w:val="infotext"/>
          <w:rFonts w:asciiTheme="majorBidi" w:hAnsiTheme="majorBidi" w:cstheme="majorBidi"/>
          <w:b/>
          <w:bCs/>
          <w:sz w:val="28"/>
          <w:szCs w:val="28"/>
        </w:rPr>
        <w:lastRenderedPageBreak/>
        <w:t>Sempozyum Bilim Kurulu</w:t>
      </w:r>
    </w:p>
    <w:p w:rsidR="00B72BB7" w:rsidRDefault="00715ED1">
      <w:pPr>
        <w:pStyle w:val="KonuBal"/>
        <w:numPr>
          <w:ilvl w:val="0"/>
          <w:numId w:val="2"/>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Prof. Dr. Abdurrahman HAÇKALI, Diyanet İşleri Başkanlığı, Din İşleri Yüksek Kurulu Başkanı</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w:t>
      </w:r>
      <w:r>
        <w:rPr>
          <w:rStyle w:val="infotext"/>
          <w:rFonts w:asciiTheme="majorBidi" w:hAnsiTheme="majorBidi"/>
          <w:sz w:val="28"/>
          <w:szCs w:val="28"/>
        </w:rPr>
        <w:t xml:space="preserve"> Huriye MARTI, Diyanet İşleri Başkanlığı, Başkan Yardımcısı</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İbrahim Hilmi KARSLI, Diyanet İşleri Başkanlığı, Başkan Yardımcısı</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Doç. Dr. Selim ARGUN, Diyanet İşleri Başkanlığı, Başkan Yardımcısı</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 xml:space="preserve">Doç. Dr. Burhan İŞLİYEN, Diyanet İşleri Başkanlığı, </w:t>
      </w:r>
      <w:r>
        <w:rPr>
          <w:rStyle w:val="infotext"/>
          <w:rFonts w:asciiTheme="majorBidi" w:hAnsiTheme="majorBidi"/>
          <w:sz w:val="28"/>
          <w:szCs w:val="28"/>
        </w:rPr>
        <w:t>Başkan Yardımcısı</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Kadir DİNÇ, Diyanet İşleri Başkanlığı, Başkan Yardımcısı</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Doç. Dr. Enver Osman KAAN, Diyanet İşleri Başkanlığı, Diyanet Akademisi Başkanı</w:t>
      </w:r>
    </w:p>
    <w:p w:rsidR="00B72BB7" w:rsidRDefault="00715ED1">
      <w:pPr>
        <w:pStyle w:val="KonuBal"/>
        <w:numPr>
          <w:ilvl w:val="0"/>
          <w:numId w:val="2"/>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Dr. Fatih Mehmet AYDIN, Diyanet İşleri Başkanlığı, Din İşleri Yüksek Kurulu Başkanvekili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Ab</w:t>
      </w:r>
      <w:r>
        <w:rPr>
          <w:rStyle w:val="infotext"/>
          <w:rFonts w:asciiTheme="majorBidi" w:hAnsiTheme="majorBidi"/>
          <w:sz w:val="28"/>
          <w:szCs w:val="28"/>
        </w:rPr>
        <w:t>dullah KAHRAMAN, Diyanet İşleri Başkanlığı, Din İşleri Yüksek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Ali AVCU, Diyanet İşleri Başkanlığı, Din İşleri Yüksek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Enbiya YILDIRIM, Diyanet İşleri Başkanlığı, Din İşleri Yüksek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Halis AY</w:t>
      </w:r>
      <w:r>
        <w:rPr>
          <w:rStyle w:val="infotext"/>
          <w:rFonts w:asciiTheme="majorBidi" w:hAnsiTheme="majorBidi"/>
          <w:sz w:val="28"/>
          <w:szCs w:val="28"/>
        </w:rPr>
        <w:t>DEMİR, Diyanet İşleri Başkanlığı, Din İşleri Yüksek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İhsan ÇAPÇIOĞLU, Diyanet İşleri Başkanlığı, Din İşleri Yüksek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Metin ÖZDEMİR, Diyanet İşleri Başkanlığı, Din İşleri Yüksek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Ömer KARA, Di</w:t>
      </w:r>
      <w:r>
        <w:rPr>
          <w:rStyle w:val="infotext"/>
          <w:rFonts w:asciiTheme="majorBidi" w:hAnsiTheme="majorBidi"/>
          <w:sz w:val="28"/>
          <w:szCs w:val="28"/>
        </w:rPr>
        <w:t>yanet İşleri Başkanlığı, Din İşleri Yüksek Kurulu Üyesi</w:t>
      </w:r>
    </w:p>
    <w:p w:rsidR="00B72BB7" w:rsidRDefault="00715ED1">
      <w:pPr>
        <w:pStyle w:val="KonuBal"/>
        <w:numPr>
          <w:ilvl w:val="0"/>
          <w:numId w:val="2"/>
        </w:numPr>
        <w:spacing w:line="360" w:lineRule="auto"/>
        <w:ind w:left="567" w:right="-567" w:hanging="425"/>
        <w:jc w:val="both"/>
        <w:rPr>
          <w:rFonts w:asciiTheme="majorBidi" w:hAnsiTheme="majorBidi"/>
          <w:sz w:val="28"/>
          <w:szCs w:val="28"/>
        </w:rPr>
      </w:pPr>
      <w:r>
        <w:rPr>
          <w:rStyle w:val="infotext"/>
          <w:rFonts w:asciiTheme="majorBidi" w:hAnsiTheme="majorBidi"/>
          <w:sz w:val="28"/>
          <w:szCs w:val="28"/>
        </w:rPr>
        <w:t>Prof. Dr. Soner GÜNDÜZÖZ, Diyanet İşleri Başkanlığı, Din İşleri Yüksek Kurulu Üyesi</w:t>
      </w:r>
    </w:p>
    <w:p w:rsidR="00B72BB7" w:rsidRDefault="00715ED1">
      <w:pPr>
        <w:numPr>
          <w:ilvl w:val="0"/>
          <w:numId w:val="2"/>
        </w:numPr>
        <w:spacing w:line="360" w:lineRule="auto"/>
        <w:ind w:left="567" w:right="-567" w:hanging="425"/>
        <w:jc w:val="both"/>
        <w:rPr>
          <w:rFonts w:asciiTheme="majorBidi" w:hAnsiTheme="majorBidi"/>
          <w:sz w:val="28"/>
          <w:szCs w:val="28"/>
        </w:rPr>
      </w:pPr>
      <w:r>
        <w:rPr>
          <w:rStyle w:val="infotext"/>
          <w:rFonts w:asciiTheme="majorBidi" w:hAnsiTheme="majorBidi"/>
          <w:sz w:val="28"/>
          <w:szCs w:val="28"/>
        </w:rPr>
        <w:t>Prof. Dr. Halit ÇALIŞ, Diyanet İşleri Başkanlığı, Din İşleri Yüksek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Mürteza BEDİR, Yüksek Öğr</w:t>
      </w:r>
      <w:r>
        <w:rPr>
          <w:rStyle w:val="infotext"/>
          <w:rFonts w:asciiTheme="majorBidi" w:hAnsiTheme="majorBidi"/>
          <w:sz w:val="28"/>
          <w:szCs w:val="28"/>
        </w:rPr>
        <w:t>etim Kurulu Üyesi/İSAM Başkanı</w:t>
      </w:r>
    </w:p>
    <w:p w:rsidR="00B72BB7" w:rsidRDefault="00715ED1">
      <w:pPr>
        <w:pStyle w:val="KonuBal"/>
        <w:numPr>
          <w:ilvl w:val="0"/>
          <w:numId w:val="2"/>
        </w:numPr>
        <w:spacing w:line="360" w:lineRule="auto"/>
        <w:ind w:left="567" w:right="-567" w:hanging="425"/>
        <w:jc w:val="both"/>
        <w:rPr>
          <w:rFonts w:asciiTheme="majorBidi" w:hAnsiTheme="majorBidi"/>
          <w:sz w:val="28"/>
          <w:szCs w:val="28"/>
        </w:rPr>
      </w:pPr>
      <w:r>
        <w:rPr>
          <w:rStyle w:val="infotext"/>
          <w:rFonts w:asciiTheme="majorBidi" w:hAnsiTheme="majorBidi"/>
          <w:sz w:val="28"/>
          <w:szCs w:val="28"/>
        </w:rPr>
        <w:t>Prof. Dr. Hüseyin KARAMAN, Yüksek Öğretim Kurulu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Emin AŞIKKUTLU, Trabzon Üniversitesi Rektörü</w:t>
      </w:r>
    </w:p>
    <w:p w:rsidR="00B72BB7" w:rsidRDefault="00715ED1">
      <w:pPr>
        <w:pStyle w:val="KonuBal"/>
        <w:numPr>
          <w:ilvl w:val="0"/>
          <w:numId w:val="2"/>
        </w:numPr>
        <w:spacing w:line="360" w:lineRule="auto"/>
        <w:ind w:left="567" w:right="-567" w:hanging="425"/>
        <w:jc w:val="both"/>
        <w:rPr>
          <w:rFonts w:asciiTheme="majorBidi" w:hAnsiTheme="majorBidi"/>
          <w:sz w:val="28"/>
          <w:szCs w:val="28"/>
        </w:rPr>
      </w:pPr>
      <w:r>
        <w:rPr>
          <w:rStyle w:val="infotext"/>
          <w:rFonts w:asciiTheme="majorBidi" w:hAnsiTheme="majorBidi"/>
          <w:sz w:val="28"/>
          <w:szCs w:val="28"/>
        </w:rPr>
        <w:t>Prof. Dr. Mustafa SİNANOĞLU, İstanbul 29 Mayıs Üniversitesi Rektörü</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Saffet KÖSE, İzmir Kâtip Çelebi Ünive</w:t>
      </w:r>
      <w:r>
        <w:rPr>
          <w:rStyle w:val="infotext"/>
          <w:rFonts w:asciiTheme="majorBidi" w:hAnsiTheme="majorBidi"/>
          <w:sz w:val="28"/>
          <w:szCs w:val="28"/>
        </w:rPr>
        <w:t>rsitesi Rektörü</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Şehmuz DEMİR, Gaziantep İslam Bilim ve Teknoloji Üniversitesi Rektörü</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 xml:space="preserve">Prof. Dr. Yavuz ÜNAL, </w:t>
      </w:r>
      <w:proofErr w:type="spellStart"/>
      <w:r>
        <w:rPr>
          <w:rStyle w:val="infotext"/>
          <w:rFonts w:asciiTheme="majorBidi" w:hAnsiTheme="majorBidi"/>
          <w:sz w:val="28"/>
          <w:szCs w:val="28"/>
        </w:rPr>
        <w:t>Ondokuz</w:t>
      </w:r>
      <w:proofErr w:type="spellEnd"/>
      <w:r>
        <w:rPr>
          <w:rStyle w:val="infotext"/>
          <w:rFonts w:asciiTheme="majorBidi" w:hAnsiTheme="majorBidi"/>
          <w:sz w:val="28"/>
          <w:szCs w:val="28"/>
        </w:rPr>
        <w:t xml:space="preserve"> Mayıs Üniversitesi Rektörü</w:t>
      </w:r>
    </w:p>
    <w:p w:rsidR="00B72BB7" w:rsidRDefault="00715ED1">
      <w:pPr>
        <w:pStyle w:val="KonuBal"/>
        <w:numPr>
          <w:ilvl w:val="0"/>
          <w:numId w:val="2"/>
        </w:numPr>
        <w:spacing w:line="360" w:lineRule="auto"/>
        <w:ind w:left="567" w:right="-567" w:hanging="425"/>
        <w:jc w:val="both"/>
        <w:rPr>
          <w:rFonts w:asciiTheme="majorBidi" w:hAnsiTheme="majorBidi"/>
          <w:sz w:val="28"/>
          <w:szCs w:val="28"/>
        </w:rPr>
      </w:pPr>
      <w:r>
        <w:rPr>
          <w:rStyle w:val="infotext"/>
          <w:rFonts w:asciiTheme="majorBidi" w:hAnsiTheme="majorBidi"/>
          <w:sz w:val="28"/>
          <w:szCs w:val="28"/>
        </w:rPr>
        <w:lastRenderedPageBreak/>
        <w:t>Prof. Dr. Halil ALDEMİR, Kilis 7 Aralık Üniversitesi Rektör Yardımcısı</w:t>
      </w:r>
    </w:p>
    <w:p w:rsidR="00B72BB7" w:rsidRDefault="00715ED1">
      <w:pPr>
        <w:pStyle w:val="KonuBal"/>
        <w:numPr>
          <w:ilvl w:val="0"/>
          <w:numId w:val="2"/>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Prof. Dr. Muhammet Şevki AYDIN, </w:t>
      </w:r>
      <w:r>
        <w:rPr>
          <w:rStyle w:val="infotext"/>
          <w:rFonts w:asciiTheme="majorBidi" w:hAnsiTheme="majorBidi"/>
          <w:sz w:val="28"/>
          <w:szCs w:val="28"/>
        </w:rPr>
        <w:t>Nevşehir</w:t>
      </w:r>
      <w:r>
        <w:rPr>
          <w:rStyle w:val="infotext"/>
          <w:rFonts w:asciiTheme="majorBidi" w:hAnsiTheme="majorBidi"/>
        </w:rPr>
        <w:t xml:space="preserve"> </w:t>
      </w:r>
      <w:r>
        <w:rPr>
          <w:rStyle w:val="infotext"/>
          <w:rFonts w:asciiTheme="majorBidi" w:hAnsiTheme="majorBidi"/>
          <w:sz w:val="28"/>
          <w:szCs w:val="28"/>
        </w:rPr>
        <w:t xml:space="preserve">Hacı Bektaş Veli Üniversitesi Eğitim Fakültesi Dekanı </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Ahmet YÜCEL, İstanbul 29 Mayıs Üniversitesi İlahiyat Fakültesi Dekanı</w:t>
      </w:r>
    </w:p>
    <w:p w:rsidR="00B72BB7" w:rsidRDefault="00715ED1">
      <w:pPr>
        <w:pStyle w:val="KonuBal"/>
        <w:numPr>
          <w:ilvl w:val="0"/>
          <w:numId w:val="2"/>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 Prof. Dr. Mehmet Emin MAŞALI, İstanbul Medeniyet Üniversitesi İslami İlimler Fakültesi Dekanı</w:t>
      </w:r>
    </w:p>
    <w:p w:rsidR="00B72BB7" w:rsidRDefault="00715ED1">
      <w:pPr>
        <w:pStyle w:val="ListeParagraf"/>
        <w:numPr>
          <w:ilvl w:val="0"/>
          <w:numId w:val="2"/>
        </w:numPr>
        <w:rPr>
          <w:rStyle w:val="infotext"/>
          <w:rFonts w:asciiTheme="majorBidi" w:eastAsiaTheme="majorEastAsia" w:hAnsiTheme="majorBidi" w:cstheme="majorBidi"/>
          <w:spacing w:val="-10"/>
          <w:kern w:val="2"/>
          <w:sz w:val="28"/>
          <w:szCs w:val="28"/>
          <w:lang w:eastAsia="en-US"/>
        </w:rPr>
      </w:pPr>
      <w:r>
        <w:rPr>
          <w:rStyle w:val="infotext"/>
          <w:rFonts w:asciiTheme="majorBidi" w:hAnsiTheme="majorBidi" w:cstheme="majorBidi"/>
          <w:sz w:val="28"/>
          <w:szCs w:val="28"/>
        </w:rPr>
        <w:t xml:space="preserve"> </w:t>
      </w:r>
      <w:r>
        <w:rPr>
          <w:rStyle w:val="infotext"/>
          <w:rFonts w:asciiTheme="majorBidi" w:eastAsiaTheme="majorEastAsia" w:hAnsiTheme="majorBidi" w:cstheme="majorBidi"/>
          <w:spacing w:val="-10"/>
          <w:kern w:val="2"/>
          <w:sz w:val="28"/>
          <w:szCs w:val="28"/>
          <w:lang w:eastAsia="en-US"/>
        </w:rPr>
        <w:t xml:space="preserve">Prof. Dr. </w:t>
      </w:r>
      <w:r>
        <w:rPr>
          <w:rStyle w:val="infotext"/>
          <w:rFonts w:asciiTheme="majorBidi" w:eastAsiaTheme="majorEastAsia" w:hAnsiTheme="majorBidi" w:cstheme="majorBidi"/>
          <w:spacing w:val="-10"/>
          <w:kern w:val="2"/>
          <w:sz w:val="28"/>
          <w:szCs w:val="28"/>
          <w:lang w:eastAsia="en-US"/>
        </w:rPr>
        <w:t>Muhammet KIZILGEÇİT</w:t>
      </w:r>
      <w:r>
        <w:rPr>
          <w:rStyle w:val="infotext"/>
          <w:rFonts w:asciiTheme="majorBidi" w:hAnsiTheme="majorBidi" w:cstheme="majorBidi"/>
          <w:sz w:val="28"/>
          <w:szCs w:val="28"/>
        </w:rPr>
        <w:t xml:space="preserve">, </w:t>
      </w:r>
      <w:r>
        <w:rPr>
          <w:rStyle w:val="infotext"/>
          <w:rFonts w:asciiTheme="majorBidi" w:eastAsiaTheme="majorEastAsia" w:hAnsiTheme="majorBidi" w:cstheme="majorBidi"/>
          <w:spacing w:val="-10"/>
          <w:kern w:val="2"/>
          <w:sz w:val="28"/>
          <w:szCs w:val="28"/>
          <w:lang w:eastAsia="en-US"/>
        </w:rPr>
        <w:t>Atatürk Üniversitesi İlahiyat Fakültesi Dekanı</w:t>
      </w:r>
    </w:p>
    <w:p w:rsidR="00B72BB7" w:rsidRDefault="00715ED1">
      <w:pPr>
        <w:pStyle w:val="ListeParagraf"/>
        <w:numPr>
          <w:ilvl w:val="0"/>
          <w:numId w:val="2"/>
        </w:numPr>
        <w:ind w:left="567" w:right="-567" w:hanging="425"/>
        <w:rPr>
          <w:rStyle w:val="infotext"/>
          <w:rFonts w:asciiTheme="majorBidi" w:eastAsiaTheme="majorEastAsia" w:hAnsiTheme="majorBidi" w:cstheme="majorBidi"/>
          <w:spacing w:val="-10"/>
          <w:kern w:val="2"/>
          <w:sz w:val="28"/>
          <w:szCs w:val="28"/>
          <w:lang w:eastAsia="en-US"/>
        </w:rPr>
      </w:pPr>
      <w:r>
        <w:rPr>
          <w:rStyle w:val="infotext"/>
          <w:rFonts w:asciiTheme="majorBidi" w:eastAsiaTheme="majorEastAsia" w:hAnsiTheme="majorBidi" w:cstheme="majorBidi"/>
          <w:spacing w:val="-10"/>
          <w:kern w:val="2"/>
          <w:sz w:val="28"/>
          <w:szCs w:val="28"/>
          <w:lang w:eastAsia="en-US"/>
        </w:rPr>
        <w:t>Prof. Dr. Veysel ÖZDEMİR</w:t>
      </w:r>
      <w:r>
        <w:rPr>
          <w:rStyle w:val="infotext"/>
          <w:rFonts w:asciiTheme="majorBidi" w:hAnsiTheme="majorBidi" w:cstheme="majorBidi"/>
          <w:sz w:val="28"/>
          <w:szCs w:val="28"/>
        </w:rPr>
        <w:t xml:space="preserve">, </w:t>
      </w:r>
      <w:r>
        <w:rPr>
          <w:rStyle w:val="infotext"/>
          <w:rFonts w:asciiTheme="majorBidi" w:eastAsiaTheme="majorEastAsia" w:hAnsiTheme="majorBidi" w:cstheme="majorBidi"/>
          <w:spacing w:val="-10"/>
          <w:kern w:val="2"/>
          <w:sz w:val="28"/>
          <w:szCs w:val="28"/>
          <w:lang w:eastAsia="en-US"/>
        </w:rPr>
        <w:t>Fırat Üniversitesi İlahiyat Fakültesi Dekanı</w:t>
      </w:r>
    </w:p>
    <w:p w:rsidR="00B72BB7" w:rsidRDefault="00715ED1">
      <w:pPr>
        <w:pStyle w:val="ListeParagraf"/>
        <w:numPr>
          <w:ilvl w:val="0"/>
          <w:numId w:val="2"/>
        </w:numPr>
        <w:rPr>
          <w:rStyle w:val="infotext"/>
          <w:rFonts w:asciiTheme="majorBidi" w:eastAsiaTheme="majorEastAsia" w:hAnsiTheme="majorBidi" w:cstheme="majorBidi"/>
          <w:spacing w:val="-10"/>
          <w:kern w:val="2"/>
          <w:sz w:val="28"/>
          <w:szCs w:val="28"/>
          <w:lang w:eastAsia="en-US"/>
        </w:rPr>
      </w:pPr>
      <w:r>
        <w:rPr>
          <w:rStyle w:val="infotext"/>
          <w:rFonts w:asciiTheme="majorBidi" w:hAnsiTheme="majorBidi" w:cstheme="majorBidi"/>
          <w:sz w:val="28"/>
          <w:szCs w:val="28"/>
        </w:rPr>
        <w:t xml:space="preserve"> </w:t>
      </w:r>
      <w:r>
        <w:rPr>
          <w:rStyle w:val="infotext"/>
          <w:rFonts w:asciiTheme="majorBidi" w:eastAsiaTheme="majorEastAsia" w:hAnsiTheme="majorBidi" w:cstheme="majorBidi"/>
          <w:spacing w:val="-10"/>
          <w:kern w:val="2"/>
          <w:sz w:val="28"/>
          <w:szCs w:val="28"/>
          <w:lang w:eastAsia="en-US"/>
        </w:rPr>
        <w:t>Prof. Dr. Abdurrahman CANDAN</w:t>
      </w:r>
      <w:r>
        <w:rPr>
          <w:rStyle w:val="infotext"/>
          <w:rFonts w:asciiTheme="majorBidi" w:hAnsiTheme="majorBidi" w:cstheme="majorBidi"/>
          <w:sz w:val="28"/>
          <w:szCs w:val="28"/>
        </w:rPr>
        <w:t xml:space="preserve">, </w:t>
      </w:r>
      <w:r>
        <w:rPr>
          <w:rStyle w:val="infotext"/>
          <w:rFonts w:asciiTheme="majorBidi" w:eastAsiaTheme="majorEastAsia" w:hAnsiTheme="majorBidi" w:cstheme="majorBidi"/>
          <w:spacing w:val="-10"/>
          <w:kern w:val="2"/>
          <w:sz w:val="28"/>
          <w:szCs w:val="28"/>
          <w:lang w:eastAsia="en-US"/>
        </w:rPr>
        <w:t>Van Yüzüncü Yıl Üniversitesi İlahiyat Fakültesi Dekanı</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Asım YAPICI, Ankara S</w:t>
      </w:r>
      <w:r>
        <w:rPr>
          <w:rStyle w:val="infotext"/>
          <w:rFonts w:asciiTheme="majorBidi" w:hAnsiTheme="majorBidi"/>
          <w:sz w:val="28"/>
          <w:szCs w:val="28"/>
        </w:rPr>
        <w:t>osyal Bilimler Üniversitesi İslami Araştırmalar Enstitüsü Müdürü</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Bekir KUZUDİŞLİ, İstanbul Üniversitesi İslam Tetkikleri Enstitüsü Müdürü</w:t>
      </w:r>
    </w:p>
    <w:p w:rsidR="00B72BB7" w:rsidRDefault="00715ED1">
      <w:pPr>
        <w:pStyle w:val="ListeParagraf"/>
        <w:numPr>
          <w:ilvl w:val="0"/>
          <w:numId w:val="2"/>
        </w:numPr>
        <w:ind w:left="567" w:right="-567" w:hanging="425"/>
        <w:rPr>
          <w:rStyle w:val="infotext"/>
          <w:rFonts w:asciiTheme="majorBidi" w:hAnsiTheme="majorBidi" w:cstheme="majorBidi"/>
          <w:sz w:val="28"/>
          <w:szCs w:val="28"/>
        </w:rPr>
      </w:pPr>
      <w:r>
        <w:rPr>
          <w:rStyle w:val="infotext"/>
          <w:rFonts w:asciiTheme="majorBidi" w:hAnsiTheme="majorBidi"/>
          <w:sz w:val="28"/>
          <w:szCs w:val="28"/>
        </w:rPr>
        <w:t xml:space="preserve">Prof. Dr. Ahmet YAMAN, </w:t>
      </w:r>
      <w:r>
        <w:rPr>
          <w:rStyle w:val="infotext"/>
          <w:rFonts w:asciiTheme="majorBidi" w:hAnsiTheme="majorBidi" w:cstheme="majorBidi"/>
          <w:sz w:val="28"/>
          <w:szCs w:val="28"/>
        </w:rPr>
        <w:t>Necmettin Erbakan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Tahsin GÖRGÜN, İstanbul 29 May</w:t>
      </w:r>
      <w:r>
        <w:rPr>
          <w:rStyle w:val="infotext"/>
          <w:rFonts w:asciiTheme="majorBidi" w:hAnsiTheme="majorBidi"/>
          <w:sz w:val="28"/>
          <w:szCs w:val="28"/>
        </w:rPr>
        <w:t>ıs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Ali AYTEN, Marmara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Hidayet AYDAR, İstanbul Üniversitesi Öğretim Üyesi</w:t>
      </w:r>
    </w:p>
    <w:p w:rsidR="00B72BB7" w:rsidRDefault="00715ED1">
      <w:pPr>
        <w:pStyle w:val="ListeParagraf"/>
        <w:numPr>
          <w:ilvl w:val="0"/>
          <w:numId w:val="2"/>
        </w:numPr>
        <w:ind w:left="567" w:right="-567" w:hanging="425"/>
        <w:rPr>
          <w:rStyle w:val="infotext"/>
          <w:rFonts w:asciiTheme="majorBidi" w:hAnsiTheme="majorBidi" w:cstheme="majorBidi"/>
          <w:sz w:val="28"/>
          <w:szCs w:val="28"/>
        </w:rPr>
      </w:pPr>
      <w:r>
        <w:rPr>
          <w:rStyle w:val="infotext"/>
          <w:rFonts w:asciiTheme="majorBidi" w:hAnsiTheme="majorBidi" w:cstheme="majorBidi"/>
          <w:sz w:val="28"/>
          <w:szCs w:val="28"/>
        </w:rPr>
        <w:t>Prof. Dr. Mesut KAYA, İstanbul Medeniyet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Cemal TOSUN, Ankara Üniversites</w:t>
      </w:r>
      <w:r>
        <w:rPr>
          <w:rStyle w:val="infotext"/>
          <w:rFonts w:asciiTheme="majorBidi" w:hAnsiTheme="majorBidi"/>
          <w:sz w:val="28"/>
          <w:szCs w:val="28"/>
        </w:rPr>
        <w:t>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Nevzat Yaşar AŞIKOĞLU, Sivas Cumhuriyet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 xml:space="preserve">Prof. Dr. Mustafa KÖYLÜ, </w:t>
      </w:r>
      <w:proofErr w:type="spellStart"/>
      <w:r>
        <w:rPr>
          <w:rStyle w:val="infotext"/>
          <w:rFonts w:asciiTheme="majorBidi" w:hAnsiTheme="majorBidi"/>
          <w:sz w:val="28"/>
          <w:szCs w:val="28"/>
        </w:rPr>
        <w:t>Ondokuz</w:t>
      </w:r>
      <w:proofErr w:type="spellEnd"/>
      <w:r>
        <w:rPr>
          <w:rStyle w:val="infotext"/>
          <w:rFonts w:asciiTheme="majorBidi" w:hAnsiTheme="majorBidi"/>
          <w:sz w:val="28"/>
          <w:szCs w:val="28"/>
        </w:rPr>
        <w:t xml:space="preserve"> Mayıs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Zeki Salih ZENGİN, Ankara Yıldırım Beyazıt Üniversitesi Öğretim Üyesi</w:t>
      </w:r>
    </w:p>
    <w:p w:rsidR="00B72BB7" w:rsidRDefault="00715ED1">
      <w:pPr>
        <w:pStyle w:val="ListeParagraf"/>
        <w:numPr>
          <w:ilvl w:val="0"/>
          <w:numId w:val="2"/>
        </w:numPr>
        <w:ind w:left="567" w:right="-567" w:hanging="425"/>
        <w:rPr>
          <w:rStyle w:val="infotext"/>
          <w:rFonts w:asciiTheme="majorBidi" w:hAnsiTheme="majorBidi" w:cstheme="majorBidi"/>
          <w:sz w:val="28"/>
          <w:szCs w:val="28"/>
        </w:rPr>
      </w:pPr>
      <w:r>
        <w:rPr>
          <w:rStyle w:val="infotext"/>
          <w:rFonts w:asciiTheme="majorBidi" w:hAnsiTheme="majorBidi" w:cstheme="majorBidi"/>
          <w:sz w:val="28"/>
          <w:szCs w:val="28"/>
        </w:rPr>
        <w:t>Prof. Dr. Süleyma</w:t>
      </w:r>
      <w:r>
        <w:rPr>
          <w:rStyle w:val="infotext"/>
          <w:rFonts w:asciiTheme="majorBidi" w:hAnsiTheme="majorBidi" w:cstheme="majorBidi"/>
          <w:sz w:val="28"/>
          <w:szCs w:val="28"/>
        </w:rPr>
        <w:t xml:space="preserve">n AKYÜREK, Erciyes Üniversitesi Öğretim Üyesi </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 xml:space="preserve">Prof. Dr. Mehmet KORKMAZ, Erciyes Üniversitesi Öğretim Üyesi  </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Ömer TÜRKER, Marmara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 xml:space="preserve">Prof. Dr. </w:t>
      </w:r>
      <w:proofErr w:type="spellStart"/>
      <w:r>
        <w:rPr>
          <w:rStyle w:val="infotext"/>
          <w:rFonts w:asciiTheme="majorBidi" w:hAnsiTheme="majorBidi"/>
          <w:sz w:val="28"/>
          <w:szCs w:val="28"/>
        </w:rPr>
        <w:t>Cağfer</w:t>
      </w:r>
      <w:proofErr w:type="spellEnd"/>
      <w:r>
        <w:rPr>
          <w:rStyle w:val="infotext"/>
          <w:rFonts w:asciiTheme="majorBidi" w:hAnsiTheme="majorBidi"/>
          <w:sz w:val="28"/>
          <w:szCs w:val="28"/>
        </w:rPr>
        <w:t xml:space="preserve"> KARADAŞ, Uludağ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 xml:space="preserve">Prof. Dr. Mehmet Ali </w:t>
      </w:r>
      <w:r>
        <w:rPr>
          <w:rStyle w:val="infotext"/>
          <w:rFonts w:asciiTheme="majorBidi" w:hAnsiTheme="majorBidi"/>
          <w:sz w:val="28"/>
          <w:szCs w:val="28"/>
        </w:rPr>
        <w:t>BÜYÜKKARA, Marmara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 xml:space="preserve">Prof. Dr. Şahin GÜVEN, Erciyes Üniversitesi Öğretim Üyesi  </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lastRenderedPageBreak/>
        <w:t xml:space="preserve">Prof. Dr. </w:t>
      </w:r>
      <w:proofErr w:type="spellStart"/>
      <w:r>
        <w:rPr>
          <w:rStyle w:val="infotext"/>
          <w:rFonts w:asciiTheme="majorBidi" w:hAnsiTheme="majorBidi"/>
          <w:sz w:val="28"/>
          <w:szCs w:val="28"/>
        </w:rPr>
        <w:t>Hanifi</w:t>
      </w:r>
      <w:proofErr w:type="spellEnd"/>
      <w:r>
        <w:rPr>
          <w:rStyle w:val="infotext"/>
          <w:rFonts w:asciiTheme="majorBidi" w:hAnsiTheme="majorBidi"/>
          <w:sz w:val="28"/>
          <w:szCs w:val="28"/>
        </w:rPr>
        <w:t xml:space="preserve"> ŞAHİN, Atatürk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Prof. Dr. Soner DUMAN, Sakarya Üniversitesi Öğretim Üyesi</w:t>
      </w:r>
    </w:p>
    <w:p w:rsidR="00B72BB7" w:rsidRDefault="00715ED1">
      <w:pPr>
        <w:pStyle w:val="KonuBal"/>
        <w:numPr>
          <w:ilvl w:val="0"/>
          <w:numId w:val="2"/>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Doç. Dr. </w:t>
      </w:r>
      <w:proofErr w:type="spellStart"/>
      <w:r>
        <w:rPr>
          <w:rStyle w:val="infotext"/>
          <w:rFonts w:asciiTheme="majorBidi" w:hAnsiTheme="majorBidi"/>
          <w:sz w:val="28"/>
          <w:szCs w:val="28"/>
        </w:rPr>
        <w:t>Sevde</w:t>
      </w:r>
      <w:proofErr w:type="spellEnd"/>
      <w:r>
        <w:rPr>
          <w:rStyle w:val="infotext"/>
          <w:rFonts w:asciiTheme="majorBidi" w:hAnsiTheme="majorBidi"/>
          <w:sz w:val="28"/>
          <w:szCs w:val="28"/>
        </w:rPr>
        <w:t xml:space="preserve"> DÜZGÜNER, Diyanet </w:t>
      </w:r>
      <w:r>
        <w:rPr>
          <w:rStyle w:val="infotext"/>
          <w:rFonts w:asciiTheme="majorBidi" w:hAnsiTheme="majorBidi"/>
          <w:sz w:val="28"/>
          <w:szCs w:val="28"/>
        </w:rPr>
        <w:t>İşleri Başkanlığı, Daire Başkanı</w:t>
      </w:r>
    </w:p>
    <w:p w:rsidR="00B72BB7" w:rsidRDefault="00715ED1">
      <w:pPr>
        <w:pStyle w:val="KonuBal"/>
        <w:numPr>
          <w:ilvl w:val="0"/>
          <w:numId w:val="2"/>
        </w:numPr>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Doç. Dr. Zeki KOÇAK, Diyanet İşleri Başkanlığı, Ömer Nasuhi Bilmen Dini Yüksek İhtisas Merkezi Müdürü</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Doç. Dr. Abdurrahman ATÇIL, Sabancı Üniversitesi Öğretim Üyesi</w:t>
      </w:r>
    </w:p>
    <w:p w:rsidR="00B72BB7" w:rsidRDefault="00715ED1">
      <w:pPr>
        <w:pStyle w:val="ListeParagraf"/>
        <w:numPr>
          <w:ilvl w:val="0"/>
          <w:numId w:val="2"/>
        </w:numPr>
        <w:ind w:left="567" w:right="-567" w:hanging="425"/>
        <w:rPr>
          <w:rStyle w:val="infotext"/>
          <w:rFonts w:asciiTheme="majorBidi" w:hAnsiTheme="majorBidi" w:cstheme="majorBidi"/>
          <w:sz w:val="28"/>
          <w:szCs w:val="28"/>
        </w:rPr>
      </w:pPr>
      <w:r>
        <w:rPr>
          <w:rStyle w:val="infotext"/>
          <w:rFonts w:asciiTheme="majorBidi" w:hAnsiTheme="majorBidi" w:cstheme="majorBidi"/>
          <w:sz w:val="28"/>
          <w:szCs w:val="28"/>
        </w:rPr>
        <w:t xml:space="preserve">Doç. Dr. Mustafa Bülent DADAŞ, Necmettin Erbakan </w:t>
      </w:r>
      <w:r>
        <w:rPr>
          <w:rStyle w:val="infotext"/>
          <w:rFonts w:asciiTheme="majorBidi" w:hAnsiTheme="majorBidi" w:cstheme="majorBidi"/>
          <w:sz w:val="28"/>
          <w:szCs w:val="28"/>
        </w:rPr>
        <w:t>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Doç. Dr. Temel KACIR, İstanbul Medeniyet Üniversitesi Öğretim Üyesi</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Doç. Dr. İbrahim Halil ÜÇER, İstanbul Medeniyet Üniversitesi Öğretim Üyesi</w:t>
      </w:r>
    </w:p>
    <w:p w:rsidR="00B72BB7" w:rsidRDefault="00715ED1">
      <w:pPr>
        <w:pStyle w:val="ListeParagraf"/>
        <w:numPr>
          <w:ilvl w:val="0"/>
          <w:numId w:val="2"/>
        </w:numPr>
        <w:suppressAutoHyphens w:val="0"/>
        <w:spacing w:line="240" w:lineRule="auto"/>
        <w:ind w:left="567" w:right="-567" w:hanging="425"/>
        <w:rPr>
          <w:rStyle w:val="infotext"/>
          <w:rFonts w:asciiTheme="majorBidi" w:hAnsiTheme="majorBidi" w:cstheme="majorBidi"/>
          <w:sz w:val="28"/>
          <w:szCs w:val="28"/>
        </w:rPr>
      </w:pPr>
      <w:r>
        <w:rPr>
          <w:rStyle w:val="infotext"/>
          <w:rFonts w:asciiTheme="majorBidi" w:hAnsiTheme="majorBidi" w:cstheme="majorBidi"/>
          <w:sz w:val="28"/>
          <w:szCs w:val="28"/>
        </w:rPr>
        <w:t>Doç. Dr. Ayhan ÖZ, Marmara Üniversitesi Öğretim Üyesi</w:t>
      </w:r>
    </w:p>
    <w:p w:rsidR="00B72BB7" w:rsidRDefault="00715ED1">
      <w:pPr>
        <w:pStyle w:val="ListeParagraf"/>
        <w:numPr>
          <w:ilvl w:val="0"/>
          <w:numId w:val="2"/>
        </w:numPr>
        <w:ind w:left="567" w:right="-567" w:hanging="425"/>
        <w:rPr>
          <w:rStyle w:val="infotext"/>
          <w:rFonts w:asciiTheme="majorBidi" w:hAnsiTheme="majorBidi" w:cstheme="majorBidi"/>
          <w:sz w:val="28"/>
          <w:szCs w:val="28"/>
        </w:rPr>
      </w:pPr>
      <w:r>
        <w:rPr>
          <w:rStyle w:val="infotext"/>
          <w:rFonts w:asciiTheme="majorBidi" w:hAnsiTheme="majorBidi" w:cstheme="majorBidi"/>
          <w:sz w:val="28"/>
          <w:szCs w:val="28"/>
        </w:rPr>
        <w:t>Doç. Dr. Emine KESKİNER, Marmara</w:t>
      </w:r>
      <w:r>
        <w:rPr>
          <w:rStyle w:val="infotext"/>
          <w:rFonts w:asciiTheme="majorBidi" w:hAnsiTheme="majorBidi" w:cstheme="majorBidi"/>
          <w:sz w:val="28"/>
          <w:szCs w:val="28"/>
        </w:rPr>
        <w:t xml:space="preserve"> Üniversitesi Öğretim Üyesi  </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Doç. Dr. Fatih KOCA, Ankara Üniversitesi Öğretim Üyesi</w:t>
      </w:r>
    </w:p>
    <w:p w:rsidR="00B72BB7" w:rsidRDefault="00715ED1">
      <w:pPr>
        <w:pStyle w:val="ListeParagraf"/>
        <w:numPr>
          <w:ilvl w:val="0"/>
          <w:numId w:val="2"/>
        </w:numPr>
        <w:spacing w:line="240" w:lineRule="auto"/>
        <w:ind w:left="567" w:right="-567" w:hanging="425"/>
        <w:rPr>
          <w:rStyle w:val="infotext"/>
          <w:rFonts w:asciiTheme="majorBidi" w:hAnsiTheme="majorBidi" w:cstheme="majorBidi"/>
          <w:sz w:val="28"/>
          <w:szCs w:val="28"/>
        </w:rPr>
      </w:pPr>
      <w:r>
        <w:rPr>
          <w:rStyle w:val="infotext"/>
          <w:rFonts w:asciiTheme="majorBidi" w:hAnsiTheme="majorBidi" w:cstheme="majorBidi"/>
          <w:sz w:val="28"/>
          <w:szCs w:val="28"/>
        </w:rPr>
        <w:t xml:space="preserve">Doç. Dr. Mehmet Ali AYTEKİN, Ankara Hacı Bayram Veli Üniversitesi Öğretim Üyesi </w:t>
      </w:r>
    </w:p>
    <w:p w:rsidR="00B72BB7" w:rsidRDefault="00715ED1">
      <w:pPr>
        <w:pStyle w:val="KonuBal"/>
        <w:numPr>
          <w:ilvl w:val="0"/>
          <w:numId w:val="2"/>
        </w:numPr>
        <w:spacing w:line="360" w:lineRule="auto"/>
        <w:ind w:left="567" w:right="-567" w:hanging="425"/>
        <w:jc w:val="both"/>
        <w:rPr>
          <w:rStyle w:val="infotext"/>
          <w:rFonts w:asciiTheme="majorBidi" w:hAnsiTheme="majorBidi"/>
          <w:sz w:val="28"/>
          <w:szCs w:val="28"/>
        </w:rPr>
      </w:pPr>
      <w:r>
        <w:rPr>
          <w:rStyle w:val="infotext"/>
          <w:rFonts w:asciiTheme="majorBidi" w:hAnsiTheme="majorBidi"/>
          <w:sz w:val="28"/>
          <w:szCs w:val="28"/>
        </w:rPr>
        <w:t>Doç. Dr. Muhammed Ali YAZIBAŞI, Ankara Yıldırım Beyazıt Üniversitesi Öğretim Üyesi</w:t>
      </w:r>
    </w:p>
    <w:p w:rsidR="00B72BB7" w:rsidRDefault="00B72BB7">
      <w:pPr>
        <w:pStyle w:val="KonuBal"/>
        <w:spacing w:line="360" w:lineRule="auto"/>
        <w:ind w:right="-567"/>
        <w:jc w:val="both"/>
        <w:rPr>
          <w:rStyle w:val="infotext"/>
          <w:rFonts w:asciiTheme="majorBidi" w:hAnsiTheme="majorBidi"/>
          <w:b/>
          <w:bCs/>
          <w:sz w:val="28"/>
          <w:szCs w:val="28"/>
        </w:rPr>
      </w:pPr>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Sempozyum Düzenleme Kurulu</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Doç. Dr. Enver Osman KAAN (Başkan)</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Mahmut ŞAHİN</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Dr. Mehmet Şükrü KILIÇ</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Osman ALPASLAN</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Eşref GÖRGÜLÜ</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Turgut TUNÇ</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Mustafa ÖLMEZ</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Dr. Fatih PAMUK</w:t>
      </w:r>
    </w:p>
    <w:p w:rsidR="00B72BB7" w:rsidRDefault="00715ED1">
      <w:pPr>
        <w:pStyle w:val="KonuBal"/>
        <w:spacing w:line="360" w:lineRule="auto"/>
        <w:ind w:right="-567"/>
        <w:jc w:val="both"/>
        <w:rPr>
          <w:rStyle w:val="infotext"/>
          <w:rFonts w:asciiTheme="majorBidi" w:hAnsiTheme="majorBidi"/>
          <w:sz w:val="28"/>
          <w:szCs w:val="28"/>
        </w:rPr>
      </w:pPr>
      <w:proofErr w:type="spellStart"/>
      <w:r>
        <w:rPr>
          <w:rStyle w:val="infotext"/>
          <w:rFonts w:asciiTheme="majorBidi" w:hAnsiTheme="majorBidi"/>
          <w:sz w:val="28"/>
          <w:szCs w:val="28"/>
        </w:rPr>
        <w:t>Seyid</w:t>
      </w:r>
      <w:proofErr w:type="spellEnd"/>
      <w:r>
        <w:rPr>
          <w:rStyle w:val="infotext"/>
          <w:rFonts w:asciiTheme="majorBidi" w:hAnsiTheme="majorBidi"/>
          <w:sz w:val="28"/>
          <w:szCs w:val="28"/>
        </w:rPr>
        <w:t xml:space="preserve"> Enes DİNÇ</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Emre ŞİŞMAN</w:t>
      </w:r>
    </w:p>
    <w:p w:rsidR="00B72BB7" w:rsidRDefault="00B72BB7">
      <w:pPr>
        <w:pStyle w:val="KonuBal"/>
        <w:spacing w:line="360" w:lineRule="auto"/>
        <w:ind w:right="-567"/>
        <w:jc w:val="both"/>
        <w:rPr>
          <w:rFonts w:asciiTheme="majorBidi" w:hAnsiTheme="majorBidi"/>
          <w:sz w:val="28"/>
          <w:szCs w:val="28"/>
        </w:rPr>
      </w:pPr>
    </w:p>
    <w:tbl>
      <w:tblPr>
        <w:tblStyle w:val="TabloKlavuzu"/>
        <w:tblW w:w="9062" w:type="dxa"/>
        <w:tblLayout w:type="fixed"/>
        <w:tblLook w:val="04A0" w:firstRow="1" w:lastRow="0" w:firstColumn="1" w:lastColumn="0" w:noHBand="0" w:noVBand="1"/>
      </w:tblPr>
      <w:tblGrid>
        <w:gridCol w:w="5800"/>
        <w:gridCol w:w="3262"/>
      </w:tblGrid>
      <w:tr w:rsidR="00B72BB7">
        <w:trPr>
          <w:trHeight w:val="624"/>
        </w:trPr>
        <w:tc>
          <w:tcPr>
            <w:tcW w:w="9061" w:type="dxa"/>
            <w:gridSpan w:val="2"/>
            <w:tcBorders>
              <w:top w:val="nil"/>
              <w:left w:val="nil"/>
              <w:bottom w:val="nil"/>
              <w:right w:val="nil"/>
            </w:tcBorders>
            <w:vAlign w:val="center"/>
          </w:tcPr>
          <w:p w:rsidR="00B72BB7" w:rsidRDefault="00715ED1">
            <w:pPr>
              <w:pStyle w:val="KonuBal"/>
              <w:widowControl w:val="0"/>
              <w:spacing w:line="360" w:lineRule="auto"/>
              <w:ind w:right="-567"/>
              <w:jc w:val="center"/>
              <w:rPr>
                <w:rStyle w:val="infotext"/>
                <w:rFonts w:asciiTheme="majorBidi" w:hAnsiTheme="majorBidi"/>
                <w:b/>
                <w:bCs/>
                <w:sz w:val="28"/>
                <w:szCs w:val="28"/>
              </w:rPr>
            </w:pPr>
            <w:r>
              <w:rPr>
                <w:rStyle w:val="infotext"/>
                <w:rFonts w:asciiTheme="majorBidi" w:hAnsiTheme="majorBidi"/>
                <w:b/>
                <w:bCs/>
                <w:sz w:val="28"/>
                <w:szCs w:val="28"/>
              </w:rPr>
              <w:t>Sempozyum Takvimi</w:t>
            </w:r>
          </w:p>
        </w:tc>
      </w:tr>
      <w:tr w:rsidR="00B72BB7">
        <w:trPr>
          <w:trHeight w:val="624"/>
        </w:trPr>
        <w:tc>
          <w:tcPr>
            <w:tcW w:w="5799"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 Sempozyum Tarihi </w:t>
            </w:r>
          </w:p>
        </w:tc>
        <w:tc>
          <w:tcPr>
            <w:tcW w:w="3262"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jc w:val="center"/>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12-13 Ekim 2024</w:t>
            </w:r>
          </w:p>
        </w:tc>
      </w:tr>
      <w:tr w:rsidR="00B72BB7">
        <w:trPr>
          <w:trHeight w:val="624"/>
        </w:trPr>
        <w:tc>
          <w:tcPr>
            <w:tcW w:w="5799"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Tebliğ Özetlerinin Son Gönderilme Tarihi      </w:t>
            </w:r>
          </w:p>
        </w:tc>
        <w:tc>
          <w:tcPr>
            <w:tcW w:w="3262"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jc w:val="center"/>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08 Mayıs 2024</w:t>
            </w:r>
          </w:p>
        </w:tc>
      </w:tr>
      <w:tr w:rsidR="00B72BB7">
        <w:trPr>
          <w:trHeight w:val="624"/>
        </w:trPr>
        <w:tc>
          <w:tcPr>
            <w:tcW w:w="5799"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Kabul Edilen Tebliğ Özetlerinin Bildirimi          </w:t>
            </w:r>
          </w:p>
        </w:tc>
        <w:tc>
          <w:tcPr>
            <w:tcW w:w="3262"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jc w:val="center"/>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05 Haziran 2024</w:t>
            </w:r>
          </w:p>
        </w:tc>
      </w:tr>
      <w:tr w:rsidR="00B72BB7">
        <w:trPr>
          <w:trHeight w:val="624"/>
        </w:trPr>
        <w:tc>
          <w:tcPr>
            <w:tcW w:w="5799"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Tebliğ Metinlerinin Son Teslim Tarihi   </w:t>
            </w:r>
          </w:p>
        </w:tc>
        <w:tc>
          <w:tcPr>
            <w:tcW w:w="3262"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jc w:val="center"/>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13 Eylül 2024</w:t>
            </w:r>
          </w:p>
        </w:tc>
      </w:tr>
      <w:tr w:rsidR="00B72BB7">
        <w:trPr>
          <w:trHeight w:val="624"/>
        </w:trPr>
        <w:tc>
          <w:tcPr>
            <w:tcW w:w="5799"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 xml:space="preserve">Sempozyum Programının İlanı </w:t>
            </w:r>
          </w:p>
        </w:tc>
        <w:tc>
          <w:tcPr>
            <w:tcW w:w="3262"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jc w:val="center"/>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01 Ekim 2024</w:t>
            </w:r>
          </w:p>
        </w:tc>
      </w:tr>
      <w:tr w:rsidR="00B72BB7">
        <w:trPr>
          <w:trHeight w:val="624"/>
        </w:trPr>
        <w:tc>
          <w:tcPr>
            <w:tcW w:w="5799"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Sempozyum Metinlerinin Bas</w:t>
            </w:r>
            <w:r>
              <w:rPr>
                <w:rStyle w:val="infotext"/>
                <w:rFonts w:eastAsiaTheme="majorEastAsia" w:cstheme="majorBidi"/>
                <w:spacing w:val="-10"/>
                <w:kern w:val="2"/>
                <w:sz w:val="28"/>
                <w:szCs w:val="28"/>
                <w:lang w:eastAsia="en-US"/>
              </w:rPr>
              <w:t xml:space="preserve">ılması  </w:t>
            </w:r>
          </w:p>
        </w:tc>
        <w:tc>
          <w:tcPr>
            <w:tcW w:w="3262" w:type="dxa"/>
            <w:tcBorders>
              <w:top w:val="nil"/>
              <w:left w:val="nil"/>
              <w:bottom w:val="nil"/>
              <w:right w:val="nil"/>
            </w:tcBorders>
            <w:vAlign w:val="center"/>
          </w:tcPr>
          <w:p w:rsidR="00B72BB7" w:rsidRDefault="00715ED1">
            <w:pPr>
              <w:pStyle w:val="NormalWeb"/>
              <w:widowControl w:val="0"/>
              <w:tabs>
                <w:tab w:val="left" w:pos="4962"/>
              </w:tabs>
              <w:spacing w:before="280" w:after="280"/>
              <w:ind w:right="-567"/>
              <w:jc w:val="center"/>
              <w:rPr>
                <w:rStyle w:val="infotext"/>
                <w:rFonts w:asciiTheme="majorBidi" w:eastAsiaTheme="majorEastAsia" w:hAnsiTheme="majorBidi" w:cstheme="majorBidi"/>
                <w:spacing w:val="-10"/>
                <w:kern w:val="2"/>
                <w:sz w:val="28"/>
                <w:szCs w:val="28"/>
                <w:lang w:eastAsia="en-US"/>
              </w:rPr>
            </w:pPr>
            <w:r>
              <w:rPr>
                <w:rStyle w:val="infotext"/>
                <w:rFonts w:eastAsiaTheme="majorEastAsia" w:cstheme="majorBidi"/>
                <w:spacing w:val="-10"/>
                <w:kern w:val="2"/>
                <w:sz w:val="28"/>
                <w:szCs w:val="28"/>
                <w:lang w:eastAsia="en-US"/>
              </w:rPr>
              <w:t>2025</w:t>
            </w:r>
          </w:p>
        </w:tc>
      </w:tr>
    </w:tbl>
    <w:p w:rsidR="00B72BB7" w:rsidRDefault="00B72BB7">
      <w:pPr>
        <w:pStyle w:val="KonuBal"/>
        <w:spacing w:line="360" w:lineRule="auto"/>
        <w:ind w:right="-567"/>
        <w:jc w:val="both"/>
        <w:rPr>
          <w:rStyle w:val="infotext"/>
          <w:rFonts w:asciiTheme="majorBidi" w:hAnsiTheme="majorBidi"/>
          <w:b/>
          <w:bCs/>
          <w:sz w:val="28"/>
          <w:szCs w:val="28"/>
        </w:rPr>
      </w:pPr>
    </w:p>
    <w:p w:rsidR="00B72BB7" w:rsidRDefault="00B72BB7">
      <w:pPr>
        <w:rPr>
          <w:rFonts w:asciiTheme="majorBidi" w:hAnsiTheme="majorBidi" w:cstheme="majorBidi"/>
        </w:rPr>
      </w:pPr>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Sempozyum Dili</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Türkçe</w:t>
      </w:r>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Sempozyum Yeri</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Ankara/Türkiye</w:t>
      </w:r>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Sempozyum Web Sayfası</w:t>
      </w:r>
    </w:p>
    <w:p w:rsidR="00B72BB7" w:rsidRDefault="00715ED1">
      <w:pPr>
        <w:pStyle w:val="KonuBal"/>
        <w:spacing w:line="360" w:lineRule="auto"/>
        <w:ind w:right="-567"/>
        <w:jc w:val="both"/>
        <w:rPr>
          <w:rStyle w:val="infotext"/>
          <w:rFonts w:asciiTheme="majorBidi" w:hAnsiTheme="majorBidi"/>
          <w:sz w:val="28"/>
          <w:szCs w:val="28"/>
        </w:rPr>
      </w:pPr>
      <w:hyperlink r:id="rId10">
        <w:r>
          <w:rPr>
            <w:rStyle w:val="nternetBalants"/>
            <w:rFonts w:asciiTheme="majorBidi" w:hAnsiTheme="majorBidi"/>
            <w:sz w:val="28"/>
            <w:szCs w:val="28"/>
          </w:rPr>
          <w:t>https://akademisempozyum.diyanet.gov.tr/</w:t>
        </w:r>
      </w:hyperlink>
    </w:p>
    <w:p w:rsidR="00B72BB7" w:rsidRDefault="00715ED1">
      <w:pPr>
        <w:pStyle w:val="KonuBal"/>
        <w:spacing w:line="360" w:lineRule="auto"/>
        <w:ind w:right="-567"/>
        <w:jc w:val="both"/>
        <w:rPr>
          <w:rStyle w:val="infotext"/>
          <w:rFonts w:asciiTheme="majorBidi" w:hAnsiTheme="majorBidi"/>
          <w:b/>
          <w:bCs/>
          <w:sz w:val="28"/>
          <w:szCs w:val="28"/>
        </w:rPr>
      </w:pPr>
      <w:r>
        <w:rPr>
          <w:rStyle w:val="infotext"/>
          <w:rFonts w:asciiTheme="majorBidi" w:hAnsiTheme="majorBidi"/>
          <w:b/>
          <w:bCs/>
          <w:sz w:val="28"/>
          <w:szCs w:val="28"/>
        </w:rPr>
        <w:t>Katılım Şartları</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Tebliğ özetleri Türkçe olmalıdır. </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Tebliğ özetleri konuyu ana hatlarıyla açıklamalı ve 200 ile 400 kelime arasında olmalıdır. </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Tebliğ özetleri, başvuru formu kullanılarak </w:t>
      </w:r>
      <w:r>
        <w:rPr>
          <w:rStyle w:val="infotext"/>
          <w:rFonts w:asciiTheme="majorBidi" w:hAnsiTheme="majorBidi"/>
          <w:color w:val="FF0000"/>
          <w:sz w:val="28"/>
          <w:szCs w:val="28"/>
        </w:rPr>
        <w:t>akademisempozyum</w:t>
      </w:r>
      <w:hyperlink r:id="rId11">
        <w:r>
          <w:rPr>
            <w:rStyle w:val="infotext"/>
            <w:rFonts w:asciiTheme="majorBidi" w:hAnsiTheme="majorBidi"/>
            <w:color w:val="FF0000"/>
            <w:sz w:val="28"/>
            <w:szCs w:val="28"/>
          </w:rPr>
          <w:t>@diyanet.gov.tr</w:t>
        </w:r>
      </w:hyperlink>
      <w:r>
        <w:rPr>
          <w:rStyle w:val="infotext"/>
          <w:rFonts w:asciiTheme="majorBidi" w:hAnsiTheme="majorBidi"/>
          <w:color w:val="FF0000"/>
          <w:sz w:val="28"/>
          <w:szCs w:val="28"/>
        </w:rPr>
        <w:t xml:space="preserve"> </w:t>
      </w:r>
      <w:r>
        <w:rPr>
          <w:rStyle w:val="infotext"/>
          <w:rFonts w:asciiTheme="majorBidi" w:hAnsiTheme="majorBidi"/>
          <w:sz w:val="28"/>
          <w:szCs w:val="28"/>
        </w:rPr>
        <w:t>adresine e-posta ile gönderi</w:t>
      </w:r>
      <w:r>
        <w:rPr>
          <w:rStyle w:val="infotext"/>
          <w:rFonts w:asciiTheme="majorBidi" w:hAnsiTheme="majorBidi"/>
          <w:sz w:val="28"/>
          <w:szCs w:val="28"/>
        </w:rPr>
        <w:t xml:space="preserve">lmelidir. </w:t>
      </w:r>
    </w:p>
    <w:p w:rsidR="00B72BB7" w:rsidRDefault="00715ED1">
      <w:pPr>
        <w:pStyle w:val="KonuBal"/>
        <w:spacing w:line="360" w:lineRule="auto"/>
        <w:ind w:right="-567"/>
        <w:jc w:val="both"/>
        <w:rPr>
          <w:rStyle w:val="infotext"/>
          <w:rFonts w:asciiTheme="majorBidi" w:hAnsiTheme="majorBidi"/>
          <w:sz w:val="28"/>
          <w:szCs w:val="28"/>
        </w:rPr>
      </w:pPr>
      <w:r>
        <w:rPr>
          <w:rStyle w:val="infotext"/>
          <w:rFonts w:asciiTheme="majorBidi" w:hAnsiTheme="majorBidi"/>
          <w:sz w:val="28"/>
          <w:szCs w:val="28"/>
        </w:rPr>
        <w:t xml:space="preserve">Tebliğ metinleri bilimsel, özgün ve </w:t>
      </w:r>
      <w:r>
        <w:rPr>
          <w:rStyle w:val="infotext"/>
          <w:rFonts w:asciiTheme="majorBidi" w:hAnsiTheme="majorBidi"/>
          <w:color w:val="FF0000"/>
          <w:sz w:val="28"/>
          <w:szCs w:val="28"/>
        </w:rPr>
        <w:t xml:space="preserve">5000-8000 </w:t>
      </w:r>
      <w:r>
        <w:rPr>
          <w:rStyle w:val="infotext"/>
          <w:rFonts w:asciiTheme="majorBidi" w:hAnsiTheme="majorBidi"/>
          <w:sz w:val="28"/>
          <w:szCs w:val="28"/>
        </w:rPr>
        <w:t xml:space="preserve">kelime arasında olmalıdır. </w:t>
      </w:r>
    </w:p>
    <w:p w:rsidR="00B72BB7" w:rsidRDefault="00B72BB7">
      <w:pPr>
        <w:rPr>
          <w:rFonts w:asciiTheme="majorBidi" w:hAnsiTheme="majorBidi" w:cstheme="majorBidi"/>
        </w:rPr>
      </w:pPr>
    </w:p>
    <w:p w:rsidR="00B72BB7" w:rsidRDefault="00715ED1">
      <w:pPr>
        <w:pStyle w:val="KonuBal"/>
        <w:spacing w:line="360" w:lineRule="auto"/>
        <w:ind w:right="-567"/>
        <w:jc w:val="both"/>
        <w:rPr>
          <w:rStyle w:val="infotext"/>
          <w:rFonts w:asciiTheme="majorBidi" w:hAnsiTheme="majorBidi"/>
        </w:rPr>
      </w:pPr>
      <w:r>
        <w:rPr>
          <w:rStyle w:val="infotext"/>
          <w:rFonts w:asciiTheme="majorBidi" w:hAnsiTheme="majorBidi"/>
          <w:b/>
          <w:bCs/>
          <w:sz w:val="28"/>
          <w:szCs w:val="28"/>
        </w:rPr>
        <w:t>YAZIM KURALLARI</w:t>
      </w:r>
    </w:p>
    <w:p w:rsidR="00B72BB7" w:rsidRDefault="00715ED1">
      <w:pPr>
        <w:pStyle w:val="KonuBal"/>
        <w:spacing w:line="360" w:lineRule="auto"/>
        <w:ind w:right="-567"/>
        <w:jc w:val="both"/>
        <w:rPr>
          <w:rStyle w:val="infotext"/>
          <w:rFonts w:asciiTheme="majorBidi" w:hAnsiTheme="majorBidi"/>
          <w:b/>
          <w:sz w:val="28"/>
          <w:szCs w:val="28"/>
        </w:rPr>
      </w:pPr>
      <w:r>
        <w:rPr>
          <w:rStyle w:val="infotext"/>
          <w:rFonts w:asciiTheme="majorBidi" w:hAnsiTheme="majorBidi"/>
          <w:b/>
          <w:sz w:val="28"/>
          <w:szCs w:val="28"/>
        </w:rPr>
        <w:t>Tebliğ Özeti Yazım Kuralları</w:t>
      </w:r>
    </w:p>
    <w:p w:rsidR="00B72BB7" w:rsidRDefault="00715ED1">
      <w:pPr>
        <w:pStyle w:val="ListeParagraf"/>
        <w:numPr>
          <w:ilvl w:val="0"/>
          <w:numId w:val="4"/>
        </w:numPr>
        <w:suppressAutoHyphens w:val="0"/>
        <w:spacing w:line="360" w:lineRule="auto"/>
        <w:contextualSpacing/>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Tebliğ özetleri konuyu ana hatlarıyla açıklamalı ve 200 ile 400 kelime arasında olmalıdır.</w:t>
      </w:r>
    </w:p>
    <w:p w:rsidR="00B72BB7" w:rsidRDefault="00715ED1">
      <w:pPr>
        <w:pStyle w:val="ListeParagraf"/>
        <w:numPr>
          <w:ilvl w:val="0"/>
          <w:numId w:val="4"/>
        </w:numPr>
        <w:suppressAutoHyphens w:val="0"/>
        <w:spacing w:line="360" w:lineRule="auto"/>
        <w:contextualSpacing/>
        <w:jc w:val="both"/>
        <w:rPr>
          <w:rFonts w:asciiTheme="majorBidi" w:hAnsiTheme="majorBidi" w:cstheme="majorBidi"/>
          <w:kern w:val="2"/>
          <w:sz w:val="28"/>
          <w:szCs w:val="28"/>
        </w:rPr>
      </w:pPr>
      <w:r>
        <w:rPr>
          <w:rStyle w:val="infotext"/>
          <w:rFonts w:asciiTheme="majorBidi" w:hAnsiTheme="majorBidi" w:cstheme="majorBidi"/>
          <w:kern w:val="2"/>
          <w:sz w:val="28"/>
          <w:szCs w:val="28"/>
        </w:rPr>
        <w:lastRenderedPageBreak/>
        <w:t>Sayfa düzeni: A4 boyutunda sayfa k</w:t>
      </w:r>
      <w:r>
        <w:rPr>
          <w:rStyle w:val="infotext"/>
          <w:rFonts w:asciiTheme="majorBidi" w:hAnsiTheme="majorBidi" w:cstheme="majorBidi"/>
          <w:kern w:val="2"/>
          <w:sz w:val="28"/>
          <w:szCs w:val="28"/>
        </w:rPr>
        <w:t>enar boşlukları; Alt, Üst, Sağ ve Sol’dan 2,5 cm olarak ayarlanmalıdır.</w:t>
      </w:r>
    </w:p>
    <w:p w:rsidR="00B72BB7" w:rsidRDefault="00715ED1">
      <w:pPr>
        <w:pStyle w:val="ListeParagraf"/>
        <w:numPr>
          <w:ilvl w:val="0"/>
          <w:numId w:val="4"/>
        </w:numPr>
        <w:suppressAutoHyphens w:val="0"/>
        <w:spacing w:line="360" w:lineRule="auto"/>
        <w:contextualSpacing/>
        <w:jc w:val="both"/>
        <w:rPr>
          <w:rFonts w:asciiTheme="majorBidi" w:hAnsiTheme="majorBidi" w:cstheme="majorBidi"/>
          <w:kern w:val="2"/>
          <w:sz w:val="28"/>
          <w:szCs w:val="28"/>
        </w:rPr>
      </w:pPr>
      <w:r>
        <w:rPr>
          <w:rFonts w:asciiTheme="majorBidi" w:eastAsiaTheme="majorEastAsia" w:hAnsiTheme="majorBidi" w:cstheme="majorBidi"/>
          <w:spacing w:val="-10"/>
          <w:kern w:val="2"/>
          <w:sz w:val="28"/>
          <w:szCs w:val="28"/>
        </w:rPr>
        <w:t xml:space="preserve">Özet </w:t>
      </w:r>
      <w:r>
        <w:rPr>
          <w:rStyle w:val="infotext"/>
          <w:rFonts w:asciiTheme="majorBidi" w:hAnsiTheme="majorBidi" w:cstheme="majorBidi"/>
          <w:kern w:val="2"/>
          <w:sz w:val="28"/>
          <w:szCs w:val="28"/>
        </w:rPr>
        <w:t>başlığı</w:t>
      </w:r>
      <w:r>
        <w:rPr>
          <w:rFonts w:asciiTheme="majorBidi" w:eastAsiaTheme="majorEastAsia" w:hAnsiTheme="majorBidi" w:cstheme="majorBidi"/>
          <w:spacing w:val="-10"/>
          <w:kern w:val="2"/>
          <w:sz w:val="28"/>
          <w:szCs w:val="28"/>
        </w:rPr>
        <w:t xml:space="preserve"> Times New Roman yazı tipinde, 12 punto olacak şekilde ortalanmış kalın yazı şeklinde olmalıdır.</w:t>
      </w:r>
    </w:p>
    <w:p w:rsidR="00B72BB7" w:rsidRDefault="00715ED1">
      <w:pPr>
        <w:pStyle w:val="ListeParagraf"/>
        <w:numPr>
          <w:ilvl w:val="0"/>
          <w:numId w:val="4"/>
        </w:numPr>
        <w:suppressAutoHyphens w:val="0"/>
        <w:spacing w:line="360" w:lineRule="auto"/>
        <w:contextualSpacing/>
        <w:jc w:val="both"/>
        <w:rPr>
          <w:rFonts w:asciiTheme="majorBidi" w:hAnsiTheme="majorBidi" w:cstheme="majorBidi"/>
          <w:kern w:val="2"/>
          <w:sz w:val="28"/>
          <w:szCs w:val="28"/>
        </w:rPr>
      </w:pPr>
      <w:r>
        <w:rPr>
          <w:rFonts w:asciiTheme="majorBidi" w:eastAsiaTheme="majorEastAsia" w:hAnsiTheme="majorBidi" w:cstheme="majorBidi"/>
          <w:spacing w:val="-10"/>
          <w:kern w:val="2"/>
          <w:sz w:val="28"/>
          <w:szCs w:val="28"/>
        </w:rPr>
        <w:t>Özet metni Times New Roman yazı tipinde, 11 punto olacak şekilde ve 1,15 sa</w:t>
      </w:r>
      <w:r>
        <w:rPr>
          <w:rFonts w:asciiTheme="majorBidi" w:eastAsiaTheme="majorEastAsia" w:hAnsiTheme="majorBidi" w:cstheme="majorBidi"/>
          <w:spacing w:val="-10"/>
          <w:kern w:val="2"/>
          <w:sz w:val="28"/>
          <w:szCs w:val="28"/>
        </w:rPr>
        <w:t>tır aralığıyla yazılmalıdır. Ana metinde kullanılacak başlıklar ise aynı yazı tipi ile 12 punto büyülüğünde kalın (</w:t>
      </w:r>
      <w:proofErr w:type="spellStart"/>
      <w:r>
        <w:rPr>
          <w:rFonts w:asciiTheme="majorBidi" w:eastAsiaTheme="majorEastAsia" w:hAnsiTheme="majorBidi" w:cstheme="majorBidi"/>
          <w:spacing w:val="-10"/>
          <w:kern w:val="2"/>
          <w:sz w:val="28"/>
          <w:szCs w:val="28"/>
        </w:rPr>
        <w:t>bold</w:t>
      </w:r>
      <w:proofErr w:type="spellEnd"/>
      <w:r>
        <w:rPr>
          <w:rFonts w:asciiTheme="majorBidi" w:eastAsiaTheme="majorEastAsia" w:hAnsiTheme="majorBidi" w:cstheme="majorBidi"/>
          <w:spacing w:val="-10"/>
          <w:kern w:val="2"/>
          <w:sz w:val="28"/>
          <w:szCs w:val="28"/>
        </w:rPr>
        <w:t>) olmalıdır.</w:t>
      </w:r>
    </w:p>
    <w:p w:rsidR="00B72BB7" w:rsidRDefault="00715ED1">
      <w:pPr>
        <w:pStyle w:val="ListeParagraf"/>
        <w:numPr>
          <w:ilvl w:val="0"/>
          <w:numId w:val="4"/>
        </w:numPr>
        <w:suppressAutoHyphens w:val="0"/>
        <w:spacing w:line="360" w:lineRule="auto"/>
        <w:contextualSpacing/>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 xml:space="preserve"> Etik beyan gerekli ise (söz gelimi çalışma tezden türetildi veya bir kurum tarafından desteklendi ise) özet başlığına (*) </w:t>
      </w:r>
      <w:r>
        <w:rPr>
          <w:rStyle w:val="infotext"/>
          <w:rFonts w:asciiTheme="majorBidi" w:hAnsiTheme="majorBidi" w:cstheme="majorBidi"/>
          <w:kern w:val="2"/>
          <w:sz w:val="28"/>
          <w:szCs w:val="28"/>
        </w:rPr>
        <w:t>işareti ile dipnot verilerek belirtilmelidir.</w:t>
      </w:r>
    </w:p>
    <w:p w:rsidR="00B72BB7" w:rsidRDefault="00715ED1">
      <w:pPr>
        <w:pStyle w:val="ListeParagraf"/>
        <w:numPr>
          <w:ilvl w:val="0"/>
          <w:numId w:val="4"/>
        </w:numPr>
        <w:suppressAutoHyphens w:val="0"/>
        <w:spacing w:line="360" w:lineRule="auto"/>
        <w:contextualSpacing/>
        <w:jc w:val="both"/>
        <w:rPr>
          <w:rFonts w:asciiTheme="majorBidi" w:eastAsiaTheme="majorEastAsia" w:hAnsiTheme="majorBidi" w:cstheme="majorBidi"/>
          <w:spacing w:val="-10"/>
          <w:kern w:val="2"/>
          <w:sz w:val="28"/>
          <w:szCs w:val="28"/>
        </w:rPr>
      </w:pPr>
      <w:r>
        <w:rPr>
          <w:rFonts w:asciiTheme="majorBidi" w:eastAsiaTheme="majorEastAsia" w:hAnsiTheme="majorBidi" w:cstheme="majorBidi"/>
          <w:spacing w:val="-10"/>
          <w:kern w:val="2"/>
          <w:sz w:val="28"/>
          <w:szCs w:val="28"/>
        </w:rPr>
        <w:t xml:space="preserve">Atıf, kaynakça ve yazım kuralları bakımından esas alınması gereken sistem; İSNAD (dipnotlu) atıf sisteminin 2. </w:t>
      </w:r>
      <w:proofErr w:type="spellStart"/>
      <w:r>
        <w:rPr>
          <w:rFonts w:asciiTheme="majorBidi" w:eastAsiaTheme="majorEastAsia" w:hAnsiTheme="majorBidi" w:cstheme="majorBidi"/>
          <w:spacing w:val="-10"/>
          <w:kern w:val="2"/>
          <w:sz w:val="28"/>
          <w:szCs w:val="28"/>
        </w:rPr>
        <w:t>Edisyon'udur</w:t>
      </w:r>
      <w:proofErr w:type="spellEnd"/>
      <w:r>
        <w:rPr>
          <w:rFonts w:asciiTheme="majorBidi" w:eastAsiaTheme="majorEastAsia" w:hAnsiTheme="majorBidi" w:cstheme="majorBidi"/>
          <w:spacing w:val="-10"/>
          <w:kern w:val="2"/>
          <w:sz w:val="28"/>
          <w:szCs w:val="28"/>
        </w:rPr>
        <w:t xml:space="preserve">.  Bkz.  </w:t>
      </w:r>
      <w:hyperlink r:id="rId12">
        <w:r>
          <w:rPr>
            <w:rFonts w:asciiTheme="majorBidi" w:eastAsiaTheme="majorEastAsia" w:hAnsiTheme="majorBidi" w:cstheme="majorBidi"/>
            <w:color w:val="FF0000"/>
            <w:spacing w:val="-10"/>
            <w:kern w:val="2"/>
            <w:sz w:val="28"/>
            <w:szCs w:val="28"/>
          </w:rPr>
          <w:t>http://www.isnadsistemi.</w:t>
        </w:r>
        <w:r>
          <w:rPr>
            <w:rFonts w:asciiTheme="majorBidi" w:eastAsiaTheme="majorEastAsia" w:hAnsiTheme="majorBidi" w:cstheme="majorBidi"/>
            <w:color w:val="FF0000"/>
            <w:spacing w:val="-10"/>
            <w:kern w:val="2"/>
            <w:sz w:val="28"/>
            <w:szCs w:val="28"/>
          </w:rPr>
          <w:t>org/guide/</w:t>
        </w:r>
      </w:hyperlink>
    </w:p>
    <w:p w:rsidR="00B72BB7" w:rsidRDefault="00715ED1">
      <w:pPr>
        <w:pStyle w:val="KonuBal"/>
        <w:spacing w:line="360" w:lineRule="auto"/>
        <w:ind w:right="-567"/>
        <w:jc w:val="both"/>
        <w:rPr>
          <w:rStyle w:val="infotext"/>
          <w:rFonts w:asciiTheme="majorBidi" w:hAnsiTheme="majorBidi"/>
          <w:b/>
          <w:sz w:val="28"/>
          <w:szCs w:val="28"/>
        </w:rPr>
      </w:pPr>
      <w:r>
        <w:rPr>
          <w:rStyle w:val="infotext"/>
          <w:rFonts w:asciiTheme="majorBidi" w:hAnsiTheme="majorBidi"/>
          <w:b/>
          <w:sz w:val="28"/>
          <w:szCs w:val="28"/>
        </w:rPr>
        <w:t>Tebliğ Tam Metni Yazım Kuralları</w:t>
      </w:r>
    </w:p>
    <w:p w:rsidR="00B72BB7" w:rsidRDefault="00715ED1">
      <w:pPr>
        <w:numPr>
          <w:ilvl w:val="1"/>
          <w:numId w:val="5"/>
        </w:numPr>
        <w:suppressAutoHyphens w:val="0"/>
        <w:spacing w:line="360" w:lineRule="auto"/>
        <w:ind w:left="284"/>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Tebliğ metinleri bilimsel, özgün ve 5000-8000 kelime arasında olmalıdır.</w:t>
      </w:r>
    </w:p>
    <w:p w:rsidR="00B72BB7" w:rsidRDefault="00715ED1">
      <w:pPr>
        <w:numPr>
          <w:ilvl w:val="1"/>
          <w:numId w:val="5"/>
        </w:numPr>
        <w:suppressAutoHyphens w:val="0"/>
        <w:spacing w:line="360" w:lineRule="auto"/>
        <w:ind w:left="284"/>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Sayfa düzeni: A4 boyutunda sayfa kenar boşlukları; Alt, Üst, Sağ ve Sol’dan 2,5 cm olarak ayarlanmalıdır.</w:t>
      </w:r>
    </w:p>
    <w:p w:rsidR="00B72BB7" w:rsidRDefault="00715ED1">
      <w:pPr>
        <w:numPr>
          <w:ilvl w:val="1"/>
          <w:numId w:val="5"/>
        </w:numPr>
        <w:suppressAutoHyphens w:val="0"/>
        <w:spacing w:line="360" w:lineRule="auto"/>
        <w:ind w:left="284"/>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 xml:space="preserve">Tebliğ başlığı sayfada ortalanmış olarak yer almalıdır. </w:t>
      </w:r>
    </w:p>
    <w:p w:rsidR="00B72BB7" w:rsidRDefault="00715ED1">
      <w:pPr>
        <w:numPr>
          <w:ilvl w:val="1"/>
          <w:numId w:val="5"/>
        </w:numPr>
        <w:suppressAutoHyphens w:val="0"/>
        <w:spacing w:line="360" w:lineRule="auto"/>
        <w:ind w:left="284"/>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Başlıktan sonra yazar(</w:t>
      </w:r>
      <w:proofErr w:type="spellStart"/>
      <w:r>
        <w:rPr>
          <w:rStyle w:val="infotext"/>
          <w:rFonts w:asciiTheme="majorBidi" w:hAnsiTheme="majorBidi" w:cstheme="majorBidi"/>
          <w:kern w:val="2"/>
          <w:sz w:val="28"/>
          <w:szCs w:val="28"/>
        </w:rPr>
        <w:t>lar</w:t>
      </w:r>
      <w:proofErr w:type="spellEnd"/>
      <w:r>
        <w:rPr>
          <w:rStyle w:val="infotext"/>
          <w:rFonts w:asciiTheme="majorBidi" w:hAnsiTheme="majorBidi" w:cstheme="majorBidi"/>
          <w:kern w:val="2"/>
          <w:sz w:val="28"/>
          <w:szCs w:val="28"/>
        </w:rPr>
        <w:t>)</w:t>
      </w:r>
      <w:proofErr w:type="spellStart"/>
      <w:r>
        <w:rPr>
          <w:rStyle w:val="infotext"/>
          <w:rFonts w:asciiTheme="majorBidi" w:hAnsiTheme="majorBidi" w:cstheme="majorBidi"/>
          <w:kern w:val="2"/>
          <w:sz w:val="28"/>
          <w:szCs w:val="28"/>
        </w:rPr>
        <w:t>ın</w:t>
      </w:r>
      <w:proofErr w:type="spellEnd"/>
      <w:r>
        <w:rPr>
          <w:rStyle w:val="infotext"/>
          <w:rFonts w:asciiTheme="majorBidi" w:hAnsiTheme="majorBidi" w:cstheme="majorBidi"/>
          <w:kern w:val="2"/>
          <w:sz w:val="28"/>
          <w:szCs w:val="28"/>
        </w:rPr>
        <w:t xml:space="preserve"> unvanı, adı, soyadı, kurumu, e-posta adresi ve ORCID numarası ‘‘10 punto’’ ile yazılmalıdır. </w:t>
      </w:r>
    </w:p>
    <w:p w:rsidR="00B72BB7" w:rsidRDefault="00715ED1">
      <w:pPr>
        <w:numPr>
          <w:ilvl w:val="1"/>
          <w:numId w:val="5"/>
        </w:numPr>
        <w:suppressAutoHyphens w:val="0"/>
        <w:spacing w:line="360" w:lineRule="auto"/>
        <w:ind w:left="284"/>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 xml:space="preserve">Tebliğlere Türkçe-İngilizce özet, İngilizce özetin üstüne İngilizce başlık, </w:t>
      </w:r>
      <w:r>
        <w:rPr>
          <w:rStyle w:val="infotext"/>
          <w:rFonts w:asciiTheme="majorBidi" w:hAnsiTheme="majorBidi" w:cstheme="majorBidi"/>
          <w:kern w:val="2"/>
          <w:sz w:val="28"/>
          <w:szCs w:val="28"/>
        </w:rPr>
        <w:t>en az beş en fazla sekiz kelime olmak üzere Türkçe-İngilizce anahtar kelimeler ve sonuna yararlanılan eserleri gösteren “Kaynakça” eklenmelidir.</w:t>
      </w:r>
    </w:p>
    <w:p w:rsidR="00B72BB7" w:rsidRDefault="00715ED1">
      <w:pPr>
        <w:numPr>
          <w:ilvl w:val="1"/>
          <w:numId w:val="5"/>
        </w:numPr>
        <w:suppressAutoHyphens w:val="0"/>
        <w:spacing w:line="360" w:lineRule="auto"/>
        <w:ind w:left="284"/>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t>Tebliğ metni Times New Roman yazı tipinde, 11 punto olacak şekilde ve 1,15 satır aralığıyla yazılmalıdır. Ana m</w:t>
      </w:r>
      <w:r>
        <w:rPr>
          <w:rStyle w:val="infotext"/>
          <w:rFonts w:asciiTheme="majorBidi" w:hAnsiTheme="majorBidi" w:cstheme="majorBidi"/>
          <w:kern w:val="2"/>
          <w:sz w:val="28"/>
          <w:szCs w:val="28"/>
        </w:rPr>
        <w:t>etinde kullanılacak başlıklar ise aynı yazı tipi ile 12 punto büyülüğünde kalın (</w:t>
      </w:r>
      <w:proofErr w:type="spellStart"/>
      <w:r>
        <w:rPr>
          <w:rStyle w:val="infotext"/>
          <w:rFonts w:asciiTheme="majorBidi" w:hAnsiTheme="majorBidi" w:cstheme="majorBidi"/>
          <w:kern w:val="2"/>
          <w:sz w:val="28"/>
          <w:szCs w:val="28"/>
        </w:rPr>
        <w:t>bold</w:t>
      </w:r>
      <w:proofErr w:type="spellEnd"/>
      <w:r>
        <w:rPr>
          <w:rStyle w:val="infotext"/>
          <w:rFonts w:asciiTheme="majorBidi" w:hAnsiTheme="majorBidi" w:cstheme="majorBidi"/>
          <w:kern w:val="2"/>
          <w:sz w:val="28"/>
          <w:szCs w:val="28"/>
        </w:rPr>
        <w:t xml:space="preserve">) olmalıdır. Arapça metinler ise </w:t>
      </w:r>
      <w:proofErr w:type="spellStart"/>
      <w:r>
        <w:rPr>
          <w:rStyle w:val="infotext"/>
          <w:rFonts w:asciiTheme="majorBidi" w:hAnsiTheme="majorBidi" w:cstheme="majorBidi"/>
          <w:kern w:val="2"/>
          <w:sz w:val="28"/>
          <w:szCs w:val="28"/>
        </w:rPr>
        <w:t>Traditional</w:t>
      </w:r>
      <w:proofErr w:type="spellEnd"/>
      <w:r>
        <w:rPr>
          <w:rStyle w:val="infotext"/>
          <w:rFonts w:asciiTheme="majorBidi" w:hAnsiTheme="majorBidi" w:cstheme="majorBidi"/>
          <w:kern w:val="2"/>
          <w:sz w:val="28"/>
          <w:szCs w:val="28"/>
        </w:rPr>
        <w:t xml:space="preserve"> </w:t>
      </w:r>
      <w:proofErr w:type="spellStart"/>
      <w:r>
        <w:rPr>
          <w:rStyle w:val="infotext"/>
          <w:rFonts w:asciiTheme="majorBidi" w:hAnsiTheme="majorBidi" w:cstheme="majorBidi"/>
          <w:kern w:val="2"/>
          <w:sz w:val="28"/>
          <w:szCs w:val="28"/>
        </w:rPr>
        <w:t>Arabic</w:t>
      </w:r>
      <w:proofErr w:type="spellEnd"/>
      <w:r>
        <w:rPr>
          <w:rStyle w:val="infotext"/>
          <w:rFonts w:asciiTheme="majorBidi" w:hAnsiTheme="majorBidi" w:cstheme="majorBidi"/>
          <w:kern w:val="2"/>
          <w:sz w:val="28"/>
          <w:szCs w:val="28"/>
        </w:rPr>
        <w:t xml:space="preserve"> seçeneği ile yazılmalıdır.</w:t>
      </w:r>
    </w:p>
    <w:p w:rsidR="00B72BB7" w:rsidRDefault="00715ED1">
      <w:pPr>
        <w:numPr>
          <w:ilvl w:val="1"/>
          <w:numId w:val="5"/>
        </w:numPr>
        <w:suppressAutoHyphens w:val="0"/>
        <w:spacing w:line="360" w:lineRule="auto"/>
        <w:ind w:left="284"/>
        <w:jc w:val="both"/>
        <w:rPr>
          <w:rStyle w:val="infotext"/>
          <w:rFonts w:asciiTheme="majorBidi" w:hAnsiTheme="majorBidi" w:cstheme="majorBidi"/>
          <w:kern w:val="2"/>
          <w:sz w:val="28"/>
          <w:szCs w:val="28"/>
        </w:rPr>
      </w:pPr>
      <w:r>
        <w:rPr>
          <w:rStyle w:val="infotext"/>
          <w:rFonts w:asciiTheme="majorBidi" w:hAnsiTheme="majorBidi" w:cstheme="majorBidi"/>
          <w:kern w:val="2"/>
          <w:sz w:val="28"/>
          <w:szCs w:val="28"/>
        </w:rPr>
        <w:lastRenderedPageBreak/>
        <w:t>İsim ve kavramların yazılışında “Türkiye Diyanet Vakfı İslam Ansiklopedisi” esas alınmalıdır</w:t>
      </w:r>
      <w:r>
        <w:rPr>
          <w:rStyle w:val="infotext"/>
          <w:rFonts w:asciiTheme="majorBidi" w:hAnsiTheme="majorBidi" w:cstheme="majorBidi"/>
          <w:kern w:val="2"/>
          <w:sz w:val="28"/>
          <w:szCs w:val="28"/>
        </w:rPr>
        <w:t>.</w:t>
      </w:r>
    </w:p>
    <w:p w:rsidR="00B72BB7" w:rsidRDefault="00715ED1">
      <w:pPr>
        <w:numPr>
          <w:ilvl w:val="1"/>
          <w:numId w:val="5"/>
        </w:numPr>
        <w:suppressAutoHyphens w:val="0"/>
        <w:spacing w:line="360" w:lineRule="auto"/>
        <w:ind w:left="284"/>
        <w:jc w:val="both"/>
        <w:rPr>
          <w:rFonts w:asciiTheme="majorBidi" w:hAnsiTheme="majorBidi" w:cstheme="majorBidi"/>
          <w:kern w:val="2"/>
          <w:sz w:val="28"/>
          <w:szCs w:val="28"/>
        </w:rPr>
      </w:pPr>
      <w:r>
        <w:rPr>
          <w:rFonts w:asciiTheme="majorBidi" w:eastAsiaTheme="majorEastAsia" w:hAnsiTheme="majorBidi" w:cstheme="majorBidi"/>
          <w:spacing w:val="-10"/>
          <w:kern w:val="2"/>
          <w:sz w:val="28"/>
          <w:szCs w:val="28"/>
        </w:rPr>
        <w:t xml:space="preserve">Atıf, kaynakça ve yazım kuralları bakımından esas alınması gereken sistem; İSNAD (dipnotlu) atıf sisteminin 2. </w:t>
      </w:r>
      <w:proofErr w:type="spellStart"/>
      <w:r>
        <w:rPr>
          <w:rFonts w:asciiTheme="majorBidi" w:eastAsiaTheme="majorEastAsia" w:hAnsiTheme="majorBidi" w:cstheme="majorBidi"/>
          <w:spacing w:val="-10"/>
          <w:kern w:val="2"/>
          <w:sz w:val="28"/>
          <w:szCs w:val="28"/>
        </w:rPr>
        <w:t>Edisyon'udur</w:t>
      </w:r>
      <w:proofErr w:type="spellEnd"/>
      <w:r>
        <w:rPr>
          <w:rFonts w:asciiTheme="majorBidi" w:eastAsiaTheme="majorEastAsia" w:hAnsiTheme="majorBidi" w:cstheme="majorBidi"/>
          <w:spacing w:val="-10"/>
          <w:kern w:val="2"/>
          <w:sz w:val="28"/>
          <w:szCs w:val="28"/>
        </w:rPr>
        <w:t xml:space="preserve">.  Bkz.  </w:t>
      </w:r>
      <w:hyperlink r:id="rId13">
        <w:r>
          <w:rPr>
            <w:rFonts w:asciiTheme="majorBidi" w:eastAsiaTheme="majorEastAsia" w:hAnsiTheme="majorBidi" w:cstheme="majorBidi"/>
            <w:color w:val="FF0000"/>
            <w:spacing w:val="-10"/>
            <w:kern w:val="2"/>
            <w:sz w:val="28"/>
            <w:szCs w:val="28"/>
          </w:rPr>
          <w:t>http://www.isnadsistemi.org/guide/</w:t>
        </w:r>
      </w:hyperlink>
    </w:p>
    <w:p w:rsidR="00B72BB7" w:rsidRDefault="00B72BB7">
      <w:pPr>
        <w:ind w:right="-567"/>
        <w:rPr>
          <w:rFonts w:asciiTheme="majorBidi" w:hAnsiTheme="majorBidi" w:cstheme="majorBidi"/>
          <w:sz w:val="28"/>
          <w:szCs w:val="28"/>
        </w:rPr>
      </w:pPr>
    </w:p>
    <w:sectPr w:rsidR="00B72BB7">
      <w:pgSz w:w="11906" w:h="16838"/>
      <w:pgMar w:top="1417" w:right="1417" w:bottom="1417" w:left="1417" w:header="0" w:footer="0" w:gutter="0"/>
      <w:cols w:space="708"/>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953"/>
    <w:multiLevelType w:val="multilevel"/>
    <w:tmpl w:val="D53CD868"/>
    <w:lvl w:ilvl="0">
      <w:start w:val="1"/>
      <w:numFmt w:val="decimal"/>
      <w:lvlText w:val="%1."/>
      <w:lvlJc w:val="left"/>
      <w:pPr>
        <w:tabs>
          <w:tab w:val="num" w:pos="0"/>
        </w:tabs>
        <w:ind w:left="360" w:hanging="360"/>
      </w:pPr>
      <w:rPr>
        <w:rFonts w:asciiTheme="majorBidi" w:eastAsiaTheme="minorHAnsi" w:hAnsiTheme="majorBidi" w:cstheme="majorBidi"/>
      </w:rPr>
    </w:lvl>
    <w:lvl w:ilvl="1">
      <w:start w:val="1"/>
      <w:numFmt w:val="decimal"/>
      <w:lvlText w:val="%2."/>
      <w:lvlJc w:val="left"/>
      <w:pPr>
        <w:tabs>
          <w:tab w:val="num" w:pos="0"/>
        </w:tabs>
        <w:ind w:left="0" w:hanging="360"/>
      </w:pPr>
      <w:rPr>
        <w:rFonts w:ascii="Cambria" w:eastAsiaTheme="minorHAnsi" w:hAnsi="Cambria" w:cstheme="minorBidi"/>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BED4D6C"/>
    <w:multiLevelType w:val="multilevel"/>
    <w:tmpl w:val="0034096E"/>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 w15:restartNumberingAfterBreak="0">
    <w:nsid w:val="438A4084"/>
    <w:multiLevelType w:val="multilevel"/>
    <w:tmpl w:val="89506D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93523C"/>
    <w:multiLevelType w:val="multilevel"/>
    <w:tmpl w:val="18C6D5EE"/>
    <w:lvl w:ilvl="0">
      <w:start w:val="1"/>
      <w:numFmt w:val="decimal"/>
      <w:lvlText w:val="%1."/>
      <w:lvlJc w:val="left"/>
      <w:pPr>
        <w:tabs>
          <w:tab w:val="num" w:pos="0"/>
        </w:tabs>
        <w:ind w:left="360" w:hanging="360"/>
      </w:pPr>
      <w:rPr>
        <w:rFonts w:ascii="Cambria" w:eastAsiaTheme="minorHAnsi" w:hAnsi="Cambria" w:cstheme="minorBidi"/>
      </w:rPr>
    </w:lvl>
    <w:lvl w:ilvl="1">
      <w:start w:val="1"/>
      <w:numFmt w:val="decimal"/>
      <w:lvlText w:val="%2."/>
      <w:lvlJc w:val="left"/>
      <w:pPr>
        <w:tabs>
          <w:tab w:val="num" w:pos="0"/>
        </w:tabs>
        <w:ind w:left="502" w:hanging="360"/>
      </w:pPr>
      <w:rPr>
        <w:rFonts w:asciiTheme="majorBidi" w:eastAsiaTheme="minorHAnsi" w:hAnsiTheme="majorBidi" w:cstheme="majorBidi"/>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5A814480"/>
    <w:multiLevelType w:val="multilevel"/>
    <w:tmpl w:val="3994353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71B02B08"/>
    <w:multiLevelType w:val="multilevel"/>
    <w:tmpl w:val="1268A778"/>
    <w:lvl w:ilvl="0">
      <w:start w:val="1"/>
      <w:numFmt w:val="decimal"/>
      <w:lvlText w:val="%1."/>
      <w:lvlJc w:val="left"/>
      <w:pPr>
        <w:tabs>
          <w:tab w:val="num" w:pos="0"/>
        </w:tabs>
        <w:ind w:left="502"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B7"/>
    <w:rsid w:val="00715ED1"/>
    <w:rsid w:val="00B72BB7"/>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2A9A4-E375-4A08-A5BB-07D615E2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Balk1">
    <w:name w:val="heading 1"/>
    <w:basedOn w:val="Normal"/>
    <w:next w:val="Normal"/>
    <w:link w:val="Balk1Char"/>
    <w:uiPriority w:val="9"/>
    <w:qFormat/>
    <w:rsid w:val="00B53818"/>
    <w:pPr>
      <w:keepNext/>
      <w:keepLines/>
      <w:spacing w:before="240" w:after="0"/>
      <w:outlineLvl w:val="0"/>
    </w:pPr>
    <w:rPr>
      <w:rFonts w:asciiTheme="majorBidi" w:eastAsiaTheme="majorEastAsia" w:hAnsiTheme="majorBidi" w:cstheme="majorBidi"/>
      <w:b/>
      <w:color w:val="262626" w:themeColor="text1" w:themeTint="D9"/>
      <w:sz w:val="32"/>
      <w:szCs w:val="32"/>
    </w:rPr>
  </w:style>
  <w:style w:type="paragraph" w:styleId="Balk2">
    <w:name w:val="heading 2"/>
    <w:basedOn w:val="Normal"/>
    <w:next w:val="Normal"/>
    <w:link w:val="Balk2Char"/>
    <w:uiPriority w:val="9"/>
    <w:unhideWhenUsed/>
    <w:qFormat/>
    <w:rsid w:val="00A7710E"/>
    <w:pPr>
      <w:keepNext/>
      <w:keepLines/>
      <w:spacing w:before="40" w:after="0"/>
      <w:outlineLvl w:val="1"/>
    </w:pPr>
    <w:rPr>
      <w:rFonts w:ascii="Cambria" w:eastAsiaTheme="majorEastAsia" w:hAnsi="Cambria" w:cstheme="majorBidi"/>
      <w:color w:val="000000" w:themeColor="text1"/>
      <w:sz w:val="26"/>
      <w:szCs w:val="26"/>
    </w:rPr>
  </w:style>
  <w:style w:type="paragraph" w:styleId="Balk3">
    <w:name w:val="heading 3"/>
    <w:basedOn w:val="Normal"/>
    <w:next w:val="Normal"/>
    <w:link w:val="Balk3Char"/>
    <w:uiPriority w:val="9"/>
    <w:semiHidden/>
    <w:unhideWhenUsed/>
    <w:qFormat/>
    <w:rsid w:val="000B6C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9"/>
    <w:qFormat/>
    <w:rsid w:val="00816149"/>
    <w:pPr>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qFormat/>
    <w:rsid w:val="00816149"/>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816149"/>
    <w:rPr>
      <w:b/>
      <w:bCs/>
    </w:rPr>
  </w:style>
  <w:style w:type="character" w:customStyle="1" w:styleId="nternetBalants">
    <w:name w:val="İnternet Bağlantısı"/>
    <w:basedOn w:val="VarsaylanParagrafYazTipi"/>
    <w:uiPriority w:val="99"/>
    <w:unhideWhenUsed/>
    <w:rsid w:val="00F15BDE"/>
    <w:rPr>
      <w:color w:val="0563C1" w:themeColor="hyperlink"/>
      <w:u w:val="single"/>
    </w:rPr>
  </w:style>
  <w:style w:type="character" w:customStyle="1" w:styleId="infotext">
    <w:name w:val="info__text"/>
    <w:basedOn w:val="VarsaylanParagrafYazTipi"/>
    <w:qFormat/>
    <w:rsid w:val="00816149"/>
  </w:style>
  <w:style w:type="character" w:customStyle="1" w:styleId="Balk1Char">
    <w:name w:val="Başlık 1 Char"/>
    <w:basedOn w:val="VarsaylanParagrafYazTipi"/>
    <w:link w:val="Balk1"/>
    <w:uiPriority w:val="9"/>
    <w:qFormat/>
    <w:rsid w:val="00B53818"/>
    <w:rPr>
      <w:rFonts w:asciiTheme="majorBidi" w:eastAsiaTheme="majorEastAsia" w:hAnsiTheme="majorBidi" w:cstheme="majorBidi"/>
      <w:b/>
      <w:color w:val="262626" w:themeColor="text1" w:themeTint="D9"/>
      <w:sz w:val="32"/>
      <w:szCs w:val="32"/>
    </w:rPr>
  </w:style>
  <w:style w:type="character" w:customStyle="1" w:styleId="KonuBalChar">
    <w:name w:val="Konu Başlığı Char"/>
    <w:basedOn w:val="VarsaylanParagrafYazTipi"/>
    <w:link w:val="KonuBal"/>
    <w:uiPriority w:val="10"/>
    <w:qFormat/>
    <w:rsid w:val="00B53818"/>
    <w:rPr>
      <w:rFonts w:asciiTheme="majorHAnsi" w:eastAsiaTheme="majorEastAsia" w:hAnsiTheme="majorHAnsi" w:cstheme="majorBidi"/>
      <w:spacing w:val="-10"/>
      <w:kern w:val="2"/>
      <w:sz w:val="56"/>
      <w:szCs w:val="56"/>
    </w:rPr>
  </w:style>
  <w:style w:type="character" w:customStyle="1" w:styleId="Balk2Char">
    <w:name w:val="Başlık 2 Char"/>
    <w:basedOn w:val="VarsaylanParagrafYazTipi"/>
    <w:link w:val="Balk2"/>
    <w:uiPriority w:val="9"/>
    <w:qFormat/>
    <w:rsid w:val="00A7710E"/>
    <w:rPr>
      <w:rFonts w:ascii="Cambria" w:eastAsiaTheme="majorEastAsia" w:hAnsi="Cambria" w:cstheme="majorBidi"/>
      <w:color w:val="000000" w:themeColor="text1"/>
      <w:sz w:val="26"/>
      <w:szCs w:val="26"/>
    </w:rPr>
  </w:style>
  <w:style w:type="character" w:customStyle="1" w:styleId="zmlenmeyenBahsetme1">
    <w:name w:val="Çözümlenmeyen Bahsetme1"/>
    <w:basedOn w:val="VarsaylanParagrafYazTipi"/>
    <w:uiPriority w:val="99"/>
    <w:semiHidden/>
    <w:unhideWhenUsed/>
    <w:qFormat/>
    <w:rsid w:val="00F36FCD"/>
    <w:rPr>
      <w:color w:val="605E5C"/>
      <w:shd w:val="clear" w:color="auto" w:fill="E1DFDD"/>
    </w:rPr>
  </w:style>
  <w:style w:type="character" w:customStyle="1" w:styleId="ZiyaretEdilminternetBalants">
    <w:name w:val="Ziyaret Edilmiş İnternet Bağlantısı"/>
    <w:basedOn w:val="VarsaylanParagrafYazTipi"/>
    <w:uiPriority w:val="99"/>
    <w:semiHidden/>
    <w:unhideWhenUsed/>
    <w:rsid w:val="00F36FCD"/>
    <w:rPr>
      <w:color w:val="954F72" w:themeColor="followedHyperlink"/>
      <w:u w:val="single"/>
    </w:rPr>
  </w:style>
  <w:style w:type="character" w:customStyle="1" w:styleId="BalonMetniChar">
    <w:name w:val="Balon Metni Char"/>
    <w:basedOn w:val="VarsaylanParagrafYazTipi"/>
    <w:link w:val="BalonMetni"/>
    <w:uiPriority w:val="99"/>
    <w:semiHidden/>
    <w:qFormat/>
    <w:rsid w:val="0061756F"/>
    <w:rPr>
      <w:rFonts w:ascii="Segoe UI" w:hAnsi="Segoe UI" w:cs="Segoe UI"/>
      <w:sz w:val="18"/>
      <w:szCs w:val="18"/>
    </w:rPr>
  </w:style>
  <w:style w:type="character" w:customStyle="1" w:styleId="Balk3Char">
    <w:name w:val="Başlık 3 Char"/>
    <w:basedOn w:val="VarsaylanParagrafYazTipi"/>
    <w:link w:val="Balk3"/>
    <w:uiPriority w:val="9"/>
    <w:semiHidden/>
    <w:qFormat/>
    <w:rsid w:val="000B6CF6"/>
    <w:rPr>
      <w:rFonts w:asciiTheme="majorHAnsi" w:eastAsiaTheme="majorEastAsia" w:hAnsiTheme="majorHAnsi" w:cstheme="majorBidi"/>
      <w:color w:val="1F4D78" w:themeColor="accent1" w:themeShade="7F"/>
      <w:sz w:val="24"/>
      <w:szCs w:val="24"/>
    </w:rPr>
  </w:style>
  <w:style w:type="character" w:customStyle="1" w:styleId="stBilgiChar">
    <w:name w:val="Üst Bilgi Char"/>
    <w:basedOn w:val="VarsaylanParagrafYazTipi"/>
    <w:uiPriority w:val="99"/>
    <w:qFormat/>
    <w:rsid w:val="00F73DDD"/>
  </w:style>
  <w:style w:type="character" w:customStyle="1" w:styleId="AltBilgiChar">
    <w:name w:val="Alt Bilgi Char"/>
    <w:basedOn w:val="VarsaylanParagrafYazTipi"/>
    <w:link w:val="AltBilgi"/>
    <w:uiPriority w:val="99"/>
    <w:qFormat/>
    <w:rsid w:val="00F73DDD"/>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customStyle="1" w:styleId="list-group-item">
    <w:name w:val="list-group-item"/>
    <w:basedOn w:val="Normal"/>
    <w:qFormat/>
    <w:rsid w:val="00816149"/>
    <w:pPr>
      <w:spacing w:beforeAutospacing="1"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816149"/>
    <w:pPr>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B53818"/>
    <w:pPr>
      <w:spacing w:after="0" w:line="240" w:lineRule="auto"/>
      <w:contextualSpacing/>
    </w:pPr>
    <w:rPr>
      <w:rFonts w:asciiTheme="majorHAnsi" w:eastAsiaTheme="majorEastAsia" w:hAnsiTheme="majorHAnsi" w:cstheme="majorBidi"/>
      <w:spacing w:val="-10"/>
      <w:kern w:val="2"/>
      <w:sz w:val="56"/>
      <w:szCs w:val="56"/>
    </w:rPr>
  </w:style>
  <w:style w:type="paragraph" w:styleId="ListeParagraf">
    <w:name w:val="List Paragraph"/>
    <w:basedOn w:val="Normal"/>
    <w:uiPriority w:val="34"/>
    <w:qFormat/>
    <w:rsid w:val="00F93918"/>
    <w:pPr>
      <w:spacing w:line="252" w:lineRule="auto"/>
      <w:ind w:left="720"/>
    </w:pPr>
    <w:rPr>
      <w:rFonts w:ascii="Calibri" w:eastAsia="Calibri" w:hAnsi="Calibri" w:cs="Arial"/>
      <w:lang w:eastAsia="tr-TR"/>
    </w:rPr>
  </w:style>
  <w:style w:type="paragraph" w:styleId="BalonMetni">
    <w:name w:val="Balloon Text"/>
    <w:basedOn w:val="Normal"/>
    <w:link w:val="BalonMetniChar"/>
    <w:uiPriority w:val="99"/>
    <w:semiHidden/>
    <w:unhideWhenUsed/>
    <w:qFormat/>
    <w:rsid w:val="0061756F"/>
    <w:pPr>
      <w:spacing w:after="0" w:line="240" w:lineRule="auto"/>
    </w:pPr>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uiPriority w:val="99"/>
    <w:unhideWhenUsed/>
    <w:rsid w:val="00F73DDD"/>
    <w:pPr>
      <w:tabs>
        <w:tab w:val="center" w:pos="4536"/>
        <w:tab w:val="right" w:pos="9072"/>
      </w:tabs>
      <w:spacing w:after="0" w:line="240" w:lineRule="auto"/>
    </w:pPr>
  </w:style>
  <w:style w:type="paragraph" w:styleId="AltBilgi">
    <w:name w:val="footer"/>
    <w:basedOn w:val="Normal"/>
    <w:link w:val="AltBilgiChar"/>
    <w:uiPriority w:val="99"/>
    <w:unhideWhenUsed/>
    <w:rsid w:val="00F73DDD"/>
    <w:pPr>
      <w:tabs>
        <w:tab w:val="center" w:pos="4536"/>
        <w:tab w:val="right" w:pos="9072"/>
      </w:tabs>
      <w:spacing w:after="0" w:line="240" w:lineRule="auto"/>
    </w:pPr>
  </w:style>
  <w:style w:type="table" w:styleId="TabloKlavuzu">
    <w:name w:val="Table Grid"/>
    <w:basedOn w:val="NormalTablo"/>
    <w:uiPriority w:val="39"/>
    <w:rsid w:val="0054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iv8vHCxqL_AhUoS_EDHaVYCzkQFnoECDEQAQ&amp;url=http%3A%2F%2Fwww.sonmezkutlu.net%2F%3Fpnum%3D77%26pt%3D%25C4%25B0slam%2BBilimlerinde%2BBilgi%2B%25C3%259Cretme%2BS%25C3%25BCre%25C3%25A7leri&amp;usg=AOvVaw3_xXQ5xsjIvKVSLHt5SgP9" TargetMode="External"/><Relationship Id="rId13" Type="http://schemas.openxmlformats.org/officeDocument/2006/relationships/hyperlink" Target="http://www.isnadsistemi.org/guide/" TargetMode="External"/><Relationship Id="rId3" Type="http://schemas.openxmlformats.org/officeDocument/2006/relationships/styles" Target="styles.xml"/><Relationship Id="rId7" Type="http://schemas.openxmlformats.org/officeDocument/2006/relationships/hyperlink" Target="https://www.google.com/url?sa=t&amp;rct=j&amp;q=&amp;esrc=s&amp;source=web&amp;cd=&amp;cad=rja&amp;uact=8&amp;ved=2ahUKEwiv8vHCxqL_AhUoS_EDHaVYCzkQFnoECDEQAQ&amp;url=http%3A%2F%2Fwww.sonmezkutlu.net%2F%3Fpnum%3D77%26pt%3D%25C4%25B0slam%2BBilimlerinde%2BBilgi%2B%25C3%259Cretme%2BS%25C3%25BCre%25C3%25A7leri&amp;usg=AOvVaw3_xXQ5xsjIvKVSLHt5SgP9" TargetMode="External"/><Relationship Id="rId12" Type="http://schemas.openxmlformats.org/officeDocument/2006/relationships/hyperlink" Target="http://www.isnadsistemi.org/gui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t&amp;rct=j&amp;q=&amp;esrc=s&amp;source=web&amp;cd=&amp;cad=rja&amp;uact=8&amp;ved=2ahUKEwiv8vHCxqL_AhUoS_EDHaVYCzkQFnoECDEQAQ&amp;url=http%3A%2F%2Fwww.sonmezkutlu.net%2F%3Fpnum%3D77%26pt%3D%25C4%25B0slam%2BBilimlerinde%2BBilgi%2B%25C3%259Cretme%2BS%25C3%25BCre%25C3%25A7leri&amp;usg=AOvVaw3_xXQ5xsjIvKVSLHt5SgP9" TargetMode="External"/><Relationship Id="rId11" Type="http://schemas.openxmlformats.org/officeDocument/2006/relationships/hyperlink" Target="mailto:mevlidinebihaftasi@diyanet.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kademisempozyum.diyanet.gov.tr/" TargetMode="External"/><Relationship Id="rId4" Type="http://schemas.openxmlformats.org/officeDocument/2006/relationships/settings" Target="settings.xml"/><Relationship Id="rId9" Type="http://schemas.openxmlformats.org/officeDocument/2006/relationships/hyperlink" Target="https://www.google.com/url?sa=t&amp;rct=j&amp;q=&amp;esrc=s&amp;source=web&amp;cd=&amp;cad=rja&amp;uact=8&amp;ved=2ahUKEwiv8vHCxqL_AhUoS_EDHaVYCzkQFnoECDEQAQ&amp;url=http%3A%2F%2Fwww.sonmezkutlu.net%2F%3Fpnum%3D77%26pt%3D%25C4%25B0slam%2BBilimlerinde%2BBilgi%2B%25C3%259Cretme%2BS%25C3%25BCre%25C3%25A7leri&amp;usg=AOvVaw3_xXQ5xsjIvKVSLHt5SgP9"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F1FBA-D99C-41CD-AA30-3C4ABD24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2384</Words>
  <Characters>13589</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Öztürk</dc:creator>
  <dc:description/>
  <cp:lastModifiedBy>User</cp:lastModifiedBy>
  <cp:revision>2</cp:revision>
  <cp:lastPrinted>2023-10-18T10:49:00Z</cp:lastPrinted>
  <dcterms:created xsi:type="dcterms:W3CDTF">2024-03-29T13:51:00Z</dcterms:created>
  <dcterms:modified xsi:type="dcterms:W3CDTF">2024-03-29T13:51:00Z</dcterms:modified>
  <dc:language>tr-TR</dc:language>
</cp:coreProperties>
</file>